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DE" w:rsidRPr="003F5786" w:rsidRDefault="00887BDE" w:rsidP="00887BDE">
      <w:pPr>
        <w:jc w:val="center"/>
        <w:rPr>
          <w:b/>
          <w:sz w:val="30"/>
        </w:rPr>
      </w:pPr>
      <w:r w:rsidRPr="003F5786">
        <w:rPr>
          <w:b/>
          <w:sz w:val="30"/>
        </w:rPr>
        <w:t>South Australian Law Reform Institute</w:t>
      </w:r>
    </w:p>
    <w:p w:rsidR="00887BDE" w:rsidRDefault="00887BDE" w:rsidP="00887BDE">
      <w:pPr>
        <w:jc w:val="center"/>
        <w:rPr>
          <w:b/>
        </w:rPr>
      </w:pPr>
      <w:r w:rsidRPr="00B951AC">
        <w:rPr>
          <w:b/>
          <w:sz w:val="26"/>
        </w:rPr>
        <w:t>QUESTIONNAIRE</w:t>
      </w:r>
      <w:r w:rsidRPr="00B951AC">
        <w:rPr>
          <w:b/>
        </w:rPr>
        <w:t xml:space="preserve"> </w:t>
      </w:r>
    </w:p>
    <w:p w:rsidR="00887BDE" w:rsidRDefault="00887BDE" w:rsidP="00887BDE">
      <w:pPr>
        <w:jc w:val="center"/>
        <w:rPr>
          <w:b/>
          <w:i/>
          <w:sz w:val="30"/>
        </w:rPr>
      </w:pPr>
    </w:p>
    <w:p w:rsidR="00887BDE" w:rsidRPr="003D700C" w:rsidRDefault="00887BDE" w:rsidP="00887BDE">
      <w:pPr>
        <w:jc w:val="center"/>
        <w:rPr>
          <w:sz w:val="30"/>
        </w:rPr>
      </w:pPr>
      <w:r>
        <w:rPr>
          <w:b/>
          <w:i/>
          <w:sz w:val="30"/>
        </w:rPr>
        <w:t>Small Fry</w:t>
      </w:r>
      <w:r w:rsidRPr="003D700C">
        <w:rPr>
          <w:sz w:val="30"/>
        </w:rPr>
        <w:t xml:space="preserve"> </w:t>
      </w:r>
    </w:p>
    <w:p w:rsidR="00887BDE" w:rsidRPr="003D700C" w:rsidRDefault="00887BDE" w:rsidP="00887BDE">
      <w:pPr>
        <w:jc w:val="center"/>
        <w:rPr>
          <w:b/>
          <w:sz w:val="26"/>
        </w:rPr>
      </w:pPr>
      <w:r w:rsidRPr="003D700C">
        <w:rPr>
          <w:b/>
          <w:sz w:val="26"/>
        </w:rPr>
        <w:t xml:space="preserve">Issues Paper </w:t>
      </w:r>
      <w:r>
        <w:rPr>
          <w:b/>
          <w:sz w:val="26"/>
        </w:rPr>
        <w:t>5</w:t>
      </w:r>
      <w:r w:rsidRPr="003D700C">
        <w:rPr>
          <w:b/>
          <w:sz w:val="26"/>
        </w:rPr>
        <w:t xml:space="preserve">, </w:t>
      </w:r>
      <w:r w:rsidR="0073517C">
        <w:rPr>
          <w:b/>
          <w:sz w:val="26"/>
        </w:rPr>
        <w:t>January 2014</w:t>
      </w:r>
    </w:p>
    <w:p w:rsidR="00887BDE" w:rsidRPr="00DC42AF" w:rsidRDefault="00887BDE" w:rsidP="00887BDE">
      <w:pPr>
        <w:jc w:val="center"/>
        <w:rPr>
          <w:b/>
          <w:sz w:val="28"/>
        </w:rPr>
      </w:pPr>
    </w:p>
    <w:p w:rsidR="00887BDE" w:rsidRDefault="00887BDE" w:rsidP="00887BDE">
      <w:pPr>
        <w:jc w:val="center"/>
      </w:pPr>
      <w:r>
        <w:t xml:space="preserve">Below are some questions about possible reforms to laws governing the administration of small deceased estates and the resolution of minor succession law </w:t>
      </w:r>
      <w:proofErr w:type="gramStart"/>
      <w:r>
        <w:t>disputes.</w:t>
      </w:r>
      <w:proofErr w:type="gramEnd"/>
    </w:p>
    <w:p w:rsidR="00887BDE" w:rsidRDefault="00887BDE" w:rsidP="00887BDE">
      <w:pPr>
        <w:jc w:val="center"/>
      </w:pPr>
      <w:r w:rsidRPr="00DC42AF">
        <w:t>This is a word document which you can</w:t>
      </w:r>
      <w:r>
        <w:t xml:space="preserve"> complete electronically.  </w:t>
      </w:r>
    </w:p>
    <w:p w:rsidR="00250058" w:rsidRPr="00250058" w:rsidRDefault="00887BDE" w:rsidP="00250058">
      <w:pPr>
        <w:spacing w:line="280" w:lineRule="atLeast"/>
        <w:jc w:val="center"/>
        <w:rPr>
          <w:szCs w:val="20"/>
        </w:rPr>
      </w:pPr>
      <w:r>
        <w:t>Please r</w:t>
      </w:r>
      <w:r w:rsidRPr="00DC42AF">
        <w:t xml:space="preserve">eturn </w:t>
      </w:r>
      <w:r>
        <w:t xml:space="preserve">your completed response by email </w:t>
      </w:r>
      <w:r w:rsidRPr="00DC42AF">
        <w:t>to</w:t>
      </w:r>
      <w:r w:rsidRPr="00250058">
        <w:rPr>
          <w:b/>
        </w:rPr>
        <w:t xml:space="preserve"> </w:t>
      </w:r>
      <w:hyperlink r:id="rId8" w:history="1">
        <w:r w:rsidRPr="00250058">
          <w:rPr>
            <w:rStyle w:val="Hyperlink"/>
            <w:rFonts w:cs="Arial"/>
            <w:b/>
          </w:rPr>
          <w:t>SALRI@adelaide.edu.au</w:t>
        </w:r>
      </w:hyperlink>
      <w:r w:rsidRPr="00250058">
        <w:rPr>
          <w:b/>
        </w:rPr>
        <w:t xml:space="preserve"> </w:t>
      </w:r>
      <w:r w:rsidRPr="00DC42AF">
        <w:t xml:space="preserve">no later than </w:t>
      </w:r>
      <w:r w:rsidR="005E3CC6" w:rsidRPr="005E3CC6">
        <w:rPr>
          <w:b/>
          <w:u w:val="single"/>
        </w:rPr>
        <w:t>Wednes</w:t>
      </w:r>
      <w:r w:rsidR="00250058" w:rsidRPr="00250058">
        <w:rPr>
          <w:b/>
          <w:szCs w:val="20"/>
          <w:u w:val="single"/>
        </w:rPr>
        <w:t xml:space="preserve">day </w:t>
      </w:r>
      <w:r w:rsidR="005E3CC6">
        <w:rPr>
          <w:b/>
          <w:szCs w:val="20"/>
          <w:u w:val="single"/>
        </w:rPr>
        <w:t>30</w:t>
      </w:r>
      <w:r w:rsidR="0073517C">
        <w:rPr>
          <w:b/>
          <w:szCs w:val="20"/>
          <w:u w:val="single"/>
        </w:rPr>
        <w:t xml:space="preserve"> </w:t>
      </w:r>
      <w:r w:rsidR="005E3CC6">
        <w:rPr>
          <w:b/>
          <w:szCs w:val="20"/>
          <w:u w:val="single"/>
        </w:rPr>
        <w:t>April</w:t>
      </w:r>
      <w:bookmarkStart w:id="0" w:name="_GoBack"/>
      <w:bookmarkEnd w:id="0"/>
      <w:r w:rsidR="0073517C">
        <w:rPr>
          <w:b/>
          <w:szCs w:val="20"/>
          <w:u w:val="single"/>
        </w:rPr>
        <w:t xml:space="preserve"> 2014</w:t>
      </w:r>
    </w:p>
    <w:p w:rsidR="00887BDE" w:rsidRDefault="00887BDE" w:rsidP="00887BDE">
      <w:pPr>
        <w:jc w:val="center"/>
        <w:rPr>
          <w:b/>
        </w:rPr>
      </w:pPr>
    </w:p>
    <w:p w:rsidR="00887BDE" w:rsidRPr="003F5786" w:rsidRDefault="00887BDE" w:rsidP="00887BDE">
      <w:pPr>
        <w:jc w:val="center"/>
        <w:rPr>
          <w:b/>
        </w:rPr>
      </w:pPr>
      <w:r>
        <w:rPr>
          <w:b/>
        </w:rPr>
        <w:t>INFORMATION ABOUT YOU</w:t>
      </w:r>
    </w:p>
    <w:p w:rsidR="00887BDE" w:rsidRPr="003F5786" w:rsidRDefault="00887BDE" w:rsidP="00887BDE">
      <w:pPr>
        <w:pBdr>
          <w:top w:val="single" w:sz="4" w:space="1" w:color="auto"/>
          <w:left w:val="single" w:sz="4" w:space="4" w:color="auto"/>
          <w:bottom w:val="single" w:sz="4" w:space="1" w:color="auto"/>
          <w:right w:val="single" w:sz="4" w:space="4" w:color="auto"/>
        </w:pBdr>
        <w:ind w:right="-58"/>
        <w:rPr>
          <w:b/>
        </w:rPr>
      </w:pPr>
      <w:proofErr w:type="gramStart"/>
      <w:r>
        <w:rPr>
          <w:b/>
        </w:rPr>
        <w:t>Your</w:t>
      </w:r>
      <w:proofErr w:type="gramEnd"/>
      <w:r>
        <w:rPr>
          <w:b/>
        </w:rPr>
        <w:t xml:space="preserve"> </w:t>
      </w:r>
      <w:r w:rsidRPr="003F5786">
        <w:rPr>
          <w:b/>
        </w:rPr>
        <w:t>NAME</w:t>
      </w:r>
      <w:r>
        <w:rPr>
          <w:b/>
        </w:rPr>
        <w:t xml:space="preserve"> </w:t>
      </w:r>
      <w:r w:rsidRPr="00DC42AF">
        <w:t>(</w:t>
      </w:r>
      <w:r>
        <w:t>o</w:t>
      </w:r>
      <w:r w:rsidRPr="00DC42AF">
        <w:t>ptional)</w:t>
      </w:r>
      <w:r>
        <w:t>:</w:t>
      </w:r>
    </w:p>
    <w:p w:rsidR="00887BDE" w:rsidRPr="003F5786" w:rsidRDefault="00887BDE" w:rsidP="00887BDE">
      <w:pPr>
        <w:pBdr>
          <w:top w:val="single" w:sz="4" w:space="1" w:color="auto"/>
          <w:left w:val="single" w:sz="4" w:space="4" w:color="auto"/>
          <w:bottom w:val="single" w:sz="4" w:space="1" w:color="auto"/>
          <w:right w:val="single" w:sz="4" w:space="4" w:color="auto"/>
        </w:pBdr>
        <w:ind w:right="-58"/>
        <w:rPr>
          <w:b/>
        </w:rPr>
      </w:pPr>
    </w:p>
    <w:p w:rsidR="00887BDE" w:rsidRPr="00DC42AF" w:rsidRDefault="00887BDE" w:rsidP="00887BDE">
      <w:pPr>
        <w:pBdr>
          <w:top w:val="single" w:sz="4" w:space="1" w:color="auto"/>
          <w:left w:val="single" w:sz="4" w:space="4" w:color="auto"/>
          <w:bottom w:val="single" w:sz="4" w:space="1" w:color="auto"/>
          <w:right w:val="single" w:sz="4" w:space="4" w:color="auto"/>
        </w:pBdr>
        <w:ind w:right="-58"/>
      </w:pPr>
      <w:r>
        <w:rPr>
          <w:b/>
        </w:rPr>
        <w:t xml:space="preserve">Your </w:t>
      </w:r>
      <w:r w:rsidRPr="003F5786">
        <w:rPr>
          <w:b/>
        </w:rPr>
        <w:t>ORGANISATION</w:t>
      </w:r>
      <w:r w:rsidRPr="00F66E6B">
        <w:t>, if any</w:t>
      </w:r>
      <w:r>
        <w:rPr>
          <w:b/>
        </w:rPr>
        <w:t xml:space="preserve"> </w:t>
      </w:r>
      <w:r w:rsidRPr="00DC42AF">
        <w:t>(optional)</w:t>
      </w:r>
      <w:r>
        <w:t>:</w:t>
      </w:r>
    </w:p>
    <w:p w:rsidR="00887BDE" w:rsidRDefault="00887BDE" w:rsidP="00887BDE">
      <w:pPr>
        <w:pBdr>
          <w:top w:val="single" w:sz="4" w:space="1" w:color="auto"/>
          <w:left w:val="single" w:sz="4" w:space="4" w:color="auto"/>
          <w:bottom w:val="single" w:sz="4" w:space="1" w:color="auto"/>
          <w:right w:val="single" w:sz="4" w:space="4" w:color="auto"/>
        </w:pBdr>
        <w:ind w:right="-58"/>
        <w:rPr>
          <w:b/>
        </w:rPr>
      </w:pPr>
    </w:p>
    <w:p w:rsidR="00887BDE" w:rsidRPr="003F5786" w:rsidRDefault="00887BDE" w:rsidP="00887BDE">
      <w:pPr>
        <w:pBdr>
          <w:top w:val="single" w:sz="4" w:space="1" w:color="auto"/>
          <w:left w:val="single" w:sz="4" w:space="4" w:color="auto"/>
          <w:bottom w:val="single" w:sz="4" w:space="1" w:color="auto"/>
          <w:right w:val="single" w:sz="4" w:space="4" w:color="auto"/>
        </w:pBdr>
        <w:ind w:right="-58"/>
      </w:pPr>
      <w:r>
        <w:rPr>
          <w:b/>
        </w:rPr>
        <w:t xml:space="preserve">Your </w:t>
      </w:r>
      <w:r w:rsidRPr="003F5786">
        <w:rPr>
          <w:b/>
        </w:rPr>
        <w:t>CONTACT DETAILS</w:t>
      </w:r>
      <w:r w:rsidRPr="00DC42AF">
        <w:t>,</w:t>
      </w:r>
      <w:r>
        <w:rPr>
          <w:b/>
        </w:rPr>
        <w:t xml:space="preserve"> </w:t>
      </w:r>
      <w:r w:rsidRPr="00F66E6B">
        <w:t>for</w:t>
      </w:r>
      <w:r w:rsidRPr="003F5786">
        <w:t xml:space="preserve"> follow up</w:t>
      </w:r>
      <w:r>
        <w:t xml:space="preserve"> (optional</w:t>
      </w:r>
      <w:r w:rsidRPr="003F5786">
        <w:t>)</w:t>
      </w:r>
      <w:r>
        <w:t>:</w:t>
      </w:r>
    </w:p>
    <w:p w:rsidR="00250058" w:rsidRDefault="00887BDE" w:rsidP="00887BDE">
      <w:pPr>
        <w:pBdr>
          <w:top w:val="single" w:sz="4" w:space="1" w:color="auto"/>
          <w:left w:val="single" w:sz="4" w:space="4" w:color="auto"/>
          <w:bottom w:val="single" w:sz="4" w:space="1" w:color="auto"/>
          <w:right w:val="single" w:sz="4" w:space="4" w:color="auto"/>
        </w:pBdr>
        <w:ind w:right="-58"/>
      </w:pPr>
      <w:r>
        <w:tab/>
      </w:r>
    </w:p>
    <w:p w:rsidR="00887BDE" w:rsidRPr="003F5786" w:rsidRDefault="00887BDE" w:rsidP="00250058">
      <w:pPr>
        <w:pBdr>
          <w:top w:val="single" w:sz="4" w:space="1" w:color="auto"/>
          <w:left w:val="single" w:sz="4" w:space="4" w:color="auto"/>
          <w:bottom w:val="single" w:sz="4" w:space="1" w:color="auto"/>
          <w:right w:val="single" w:sz="4" w:space="4" w:color="auto"/>
        </w:pBdr>
        <w:ind w:right="-58" w:firstLine="720"/>
      </w:pPr>
      <w:r w:rsidRPr="003F5786">
        <w:t>Telephone</w:t>
      </w:r>
      <w:r>
        <w:t>:</w:t>
      </w:r>
    </w:p>
    <w:p w:rsidR="00887BDE" w:rsidRPr="003F5786" w:rsidRDefault="00887BDE" w:rsidP="00887BDE">
      <w:pPr>
        <w:pBdr>
          <w:top w:val="single" w:sz="4" w:space="1" w:color="auto"/>
          <w:left w:val="single" w:sz="4" w:space="4" w:color="auto"/>
          <w:bottom w:val="single" w:sz="4" w:space="1" w:color="auto"/>
          <w:right w:val="single" w:sz="4" w:space="4" w:color="auto"/>
        </w:pBdr>
        <w:ind w:right="-58"/>
      </w:pPr>
      <w:r>
        <w:tab/>
      </w:r>
      <w:r w:rsidRPr="003F5786">
        <w:t>Email</w:t>
      </w:r>
      <w:r>
        <w:t>:</w:t>
      </w:r>
    </w:p>
    <w:p w:rsidR="00887BDE" w:rsidRPr="003F5786" w:rsidRDefault="00887BDE" w:rsidP="00887BDE">
      <w:pPr>
        <w:pBdr>
          <w:top w:val="single" w:sz="4" w:space="1" w:color="auto"/>
          <w:left w:val="single" w:sz="4" w:space="4" w:color="auto"/>
          <w:bottom w:val="single" w:sz="4" w:space="1" w:color="auto"/>
          <w:right w:val="single" w:sz="4" w:space="4" w:color="auto"/>
        </w:pBdr>
        <w:ind w:right="-58"/>
        <w:rPr>
          <w:b/>
        </w:rPr>
      </w:pPr>
      <w:r w:rsidRPr="003F5786">
        <w:rPr>
          <w:b/>
        </w:rPr>
        <w:t xml:space="preserve">DATE </w:t>
      </w:r>
      <w:r>
        <w:rPr>
          <w:b/>
        </w:rPr>
        <w:t>of this response:</w:t>
      </w:r>
    </w:p>
    <w:p w:rsidR="00887BDE" w:rsidRDefault="00887BDE" w:rsidP="00887BDE">
      <w:pPr>
        <w:pBdr>
          <w:top w:val="single" w:sz="4" w:space="1" w:color="auto"/>
          <w:left w:val="single" w:sz="4" w:space="4" w:color="auto"/>
          <w:bottom w:val="single" w:sz="4" w:space="1" w:color="auto"/>
          <w:right w:val="single" w:sz="4" w:space="4" w:color="auto"/>
        </w:pBdr>
        <w:tabs>
          <w:tab w:val="left" w:pos="2660"/>
        </w:tabs>
        <w:ind w:right="-58"/>
        <w:rPr>
          <w:b/>
        </w:rPr>
      </w:pPr>
      <w:r>
        <w:rPr>
          <w:b/>
        </w:rPr>
        <w:t>What is your interest in this area of law reform?</w:t>
      </w:r>
      <w:r w:rsidRPr="003F5786">
        <w:rPr>
          <w:b/>
        </w:rPr>
        <w:tab/>
      </w:r>
    </w:p>
    <w:p w:rsidR="00887BDE" w:rsidRDefault="00887BDE" w:rsidP="00887BDE">
      <w:pPr>
        <w:pBdr>
          <w:top w:val="single" w:sz="4" w:space="1" w:color="auto"/>
          <w:left w:val="single" w:sz="4" w:space="4" w:color="auto"/>
          <w:bottom w:val="single" w:sz="4" w:space="1" w:color="auto"/>
          <w:right w:val="single" w:sz="4" w:space="4" w:color="auto"/>
        </w:pBdr>
        <w:spacing w:before="20" w:line="280" w:lineRule="atLeast"/>
        <w:ind w:right="-58"/>
        <w:jc w:val="both"/>
        <w:rPr>
          <w:rFonts w:cs="Arial"/>
          <w:b/>
        </w:rPr>
      </w:pPr>
    </w:p>
    <w:p w:rsidR="00887BDE" w:rsidRDefault="00887BDE" w:rsidP="00887BDE">
      <w:pPr>
        <w:pBdr>
          <w:top w:val="single" w:sz="4" w:space="1" w:color="auto"/>
          <w:left w:val="single" w:sz="4" w:space="4" w:color="auto"/>
          <w:bottom w:val="single" w:sz="4" w:space="1" w:color="auto"/>
          <w:right w:val="single" w:sz="4" w:space="4" w:color="auto"/>
        </w:pBdr>
        <w:spacing w:before="20" w:line="280" w:lineRule="atLeast"/>
        <w:ind w:right="-58"/>
        <w:jc w:val="both"/>
        <w:rPr>
          <w:rFonts w:cs="Arial"/>
          <w:b/>
        </w:rPr>
      </w:pPr>
    </w:p>
    <w:p w:rsidR="00887BDE" w:rsidRDefault="00887BDE" w:rsidP="00887BDE">
      <w:pPr>
        <w:pBdr>
          <w:top w:val="single" w:sz="4" w:space="1" w:color="auto"/>
          <w:left w:val="single" w:sz="4" w:space="4" w:color="auto"/>
          <w:bottom w:val="single" w:sz="4" w:space="1" w:color="auto"/>
          <w:right w:val="single" w:sz="4" w:space="4" w:color="auto"/>
        </w:pBdr>
        <w:spacing w:before="20" w:line="280" w:lineRule="atLeast"/>
        <w:ind w:right="-58"/>
        <w:jc w:val="both"/>
        <w:rPr>
          <w:rFonts w:cs="Arial"/>
          <w:b/>
        </w:rPr>
      </w:pPr>
    </w:p>
    <w:p w:rsidR="00887BDE" w:rsidRDefault="00887BDE" w:rsidP="00887BDE">
      <w:pPr>
        <w:pBdr>
          <w:top w:val="single" w:sz="4" w:space="1" w:color="auto"/>
          <w:left w:val="single" w:sz="4" w:space="4" w:color="auto"/>
          <w:bottom w:val="single" w:sz="4" w:space="1" w:color="auto"/>
          <w:right w:val="single" w:sz="4" w:space="4" w:color="auto"/>
        </w:pBdr>
        <w:spacing w:before="20" w:line="280" w:lineRule="atLeast"/>
        <w:ind w:right="-58"/>
        <w:jc w:val="both"/>
        <w:rPr>
          <w:rFonts w:cs="Arial"/>
          <w:b/>
        </w:rPr>
      </w:pPr>
    </w:p>
    <w:p w:rsidR="00887BDE" w:rsidRPr="00F66E6B" w:rsidRDefault="00887BDE" w:rsidP="00887BDE">
      <w:pPr>
        <w:pBdr>
          <w:top w:val="single" w:sz="4" w:space="1" w:color="auto"/>
          <w:left w:val="single" w:sz="4" w:space="4" w:color="auto"/>
          <w:bottom w:val="single" w:sz="4" w:space="1" w:color="auto"/>
          <w:right w:val="single" w:sz="4" w:space="4" w:color="auto"/>
        </w:pBdr>
        <w:spacing w:before="20" w:line="280" w:lineRule="atLeast"/>
        <w:ind w:right="-58"/>
        <w:jc w:val="both"/>
        <w:rPr>
          <w:rFonts w:cs="Arial"/>
          <w:b/>
        </w:rPr>
      </w:pPr>
      <w:r>
        <w:rPr>
          <w:rFonts w:cs="Arial"/>
          <w:b/>
        </w:rPr>
        <w:t>We</w:t>
      </w:r>
      <w:r w:rsidRPr="00F66E6B">
        <w:rPr>
          <w:rFonts w:cs="Arial"/>
          <w:b/>
        </w:rPr>
        <w:t xml:space="preserve"> may publish responses to this paper on our webpage with the Final Report.  </w:t>
      </w:r>
    </w:p>
    <w:p w:rsidR="00887BDE" w:rsidRDefault="00887BDE" w:rsidP="00887BDE">
      <w:pPr>
        <w:pBdr>
          <w:top w:val="single" w:sz="4" w:space="1" w:color="auto"/>
          <w:left w:val="single" w:sz="4" w:space="4" w:color="auto"/>
          <w:bottom w:val="single" w:sz="4" w:space="1" w:color="auto"/>
          <w:right w:val="single" w:sz="4" w:space="4" w:color="auto"/>
        </w:pBdr>
        <w:tabs>
          <w:tab w:val="left" w:pos="2660"/>
        </w:tabs>
        <w:ind w:right="-58"/>
        <w:rPr>
          <w:rFonts w:cs="Arial"/>
        </w:rPr>
      </w:pPr>
      <w:r w:rsidRPr="003F5786">
        <w:rPr>
          <w:rFonts w:cs="Arial"/>
        </w:rPr>
        <w:t xml:space="preserve">If you do </w:t>
      </w:r>
      <w:r>
        <w:rPr>
          <w:rFonts w:cs="Arial"/>
        </w:rPr>
        <w:t>NOT</w:t>
      </w:r>
      <w:r w:rsidRPr="003F5786">
        <w:rPr>
          <w:rFonts w:cs="Arial"/>
        </w:rPr>
        <w:t xml:space="preserve"> wish your submission to be published in this way, or if you wish it to be published anonymously, please let us know </w:t>
      </w:r>
      <w:r w:rsidRPr="008356AA">
        <w:rPr>
          <w:rFonts w:cs="Arial"/>
          <w:b/>
        </w:rPr>
        <w:t>here</w:t>
      </w:r>
      <w:r>
        <w:rPr>
          <w:rFonts w:cs="Arial"/>
        </w:rPr>
        <w:t>:</w:t>
      </w:r>
    </w:p>
    <w:p w:rsidR="00887BDE" w:rsidRDefault="00887BDE" w:rsidP="00887BDE">
      <w:pPr>
        <w:pBdr>
          <w:top w:val="single" w:sz="4" w:space="1" w:color="auto"/>
          <w:left w:val="single" w:sz="4" w:space="4" w:color="auto"/>
          <w:bottom w:val="single" w:sz="4" w:space="1" w:color="auto"/>
          <w:right w:val="single" w:sz="4" w:space="4" w:color="auto"/>
        </w:pBdr>
        <w:ind w:right="-58"/>
        <w:rPr>
          <w:rFonts w:cs="Arial"/>
        </w:rPr>
      </w:pPr>
    </w:p>
    <w:p w:rsidR="00250058" w:rsidRDefault="00250058" w:rsidP="00887BDE">
      <w:pPr>
        <w:pBdr>
          <w:top w:val="single" w:sz="4" w:space="1" w:color="auto"/>
          <w:left w:val="single" w:sz="4" w:space="4" w:color="auto"/>
          <w:bottom w:val="single" w:sz="4" w:space="1" w:color="auto"/>
          <w:right w:val="single" w:sz="4" w:space="4" w:color="auto"/>
        </w:pBdr>
        <w:ind w:right="-58"/>
        <w:rPr>
          <w:rFonts w:cs="Arial"/>
        </w:rPr>
      </w:pPr>
    </w:p>
    <w:p w:rsidR="00250058" w:rsidRDefault="00250058">
      <w:pPr>
        <w:spacing w:before="0" w:after="200" w:line="276" w:lineRule="auto"/>
        <w:rPr>
          <w:b/>
        </w:rPr>
      </w:pPr>
      <w:r>
        <w:rPr>
          <w:b/>
        </w:rPr>
        <w:br w:type="page"/>
      </w:r>
    </w:p>
    <w:p w:rsidR="00D10203" w:rsidRPr="00887BDE" w:rsidRDefault="00D10203" w:rsidP="00D10203">
      <w:pPr>
        <w:pBdr>
          <w:top w:val="single" w:sz="4" w:space="1" w:color="auto"/>
          <w:left w:val="single" w:sz="4" w:space="4" w:color="auto"/>
          <w:bottom w:val="single" w:sz="4" w:space="1" w:color="auto"/>
          <w:right w:val="single" w:sz="4" w:space="4" w:color="auto"/>
        </w:pBdr>
        <w:tabs>
          <w:tab w:val="left" w:pos="534"/>
        </w:tabs>
        <w:spacing w:after="120" w:line="240" w:lineRule="auto"/>
        <w:rPr>
          <w:b/>
        </w:rPr>
      </w:pPr>
      <w:r w:rsidRPr="00887BDE">
        <w:rPr>
          <w:b/>
        </w:rPr>
        <w:lastRenderedPageBreak/>
        <w:t xml:space="preserve">Questions about </w:t>
      </w:r>
      <w:r w:rsidR="00887BDE" w:rsidRPr="00887BDE">
        <w:rPr>
          <w:b/>
        </w:rPr>
        <w:t>the a</w:t>
      </w:r>
      <w:r w:rsidRPr="00887BDE">
        <w:rPr>
          <w:b/>
        </w:rPr>
        <w:t>dministration of small estates</w:t>
      </w:r>
    </w:p>
    <w:p w:rsidR="00010083" w:rsidRDefault="00010083" w:rsidP="00010083">
      <w:pPr>
        <w:tabs>
          <w:tab w:val="left" w:pos="534"/>
        </w:tabs>
        <w:spacing w:after="120" w:line="300" w:lineRule="atLeast"/>
        <w:rPr>
          <w:b/>
        </w:rPr>
      </w:pPr>
    </w:p>
    <w:p w:rsidR="00D10203" w:rsidRPr="00887BDE" w:rsidRDefault="00D10203" w:rsidP="00010083">
      <w:pPr>
        <w:tabs>
          <w:tab w:val="left" w:pos="534"/>
        </w:tabs>
        <w:spacing w:after="120" w:line="300" w:lineRule="atLeast"/>
      </w:pPr>
      <w:r w:rsidRPr="00887BDE">
        <w:rPr>
          <w:b/>
        </w:rPr>
        <w:t>1.1</w:t>
      </w:r>
      <w:r w:rsidRPr="00887BDE">
        <w:rPr>
          <w:b/>
        </w:rPr>
        <w:tab/>
      </w:r>
      <w:r w:rsidRPr="00887BDE">
        <w:t xml:space="preserve">What are your views on permitting some small deceased estates to be </w:t>
      </w:r>
      <w:proofErr w:type="gramStart"/>
      <w:r w:rsidRPr="00887BDE">
        <w:t>administered</w:t>
      </w:r>
      <w:proofErr w:type="gramEnd"/>
      <w:r w:rsidRPr="00887BDE">
        <w:t xml:space="preserve"> </w:t>
      </w:r>
    </w:p>
    <w:p w:rsidR="00D10203" w:rsidRPr="00887BDE" w:rsidRDefault="00D10203" w:rsidP="00010083">
      <w:pPr>
        <w:pStyle w:val="ListParagraph"/>
        <w:numPr>
          <w:ilvl w:val="0"/>
          <w:numId w:val="1"/>
        </w:numPr>
        <w:tabs>
          <w:tab w:val="left" w:pos="851"/>
        </w:tabs>
        <w:spacing w:after="120" w:line="300" w:lineRule="atLeast"/>
        <w:ind w:left="851" w:hanging="491"/>
      </w:pPr>
      <w:proofErr w:type="gramStart"/>
      <w:r w:rsidRPr="00887BDE">
        <w:t>under</w:t>
      </w:r>
      <w:proofErr w:type="gramEnd"/>
      <w:r w:rsidRPr="00887BDE">
        <w:t xml:space="preserve"> the authority of a grant for which there less stringent and cheaper application requirements than for a standard grant?</w:t>
      </w:r>
    </w:p>
    <w:p w:rsidR="00D10203" w:rsidRPr="00887BDE" w:rsidRDefault="00D10203" w:rsidP="00010083">
      <w:pPr>
        <w:pStyle w:val="ListParagraph"/>
        <w:tabs>
          <w:tab w:val="left" w:pos="851"/>
        </w:tabs>
        <w:spacing w:after="120" w:line="300" w:lineRule="atLeast"/>
        <w:ind w:left="851"/>
      </w:pPr>
    </w:p>
    <w:p w:rsidR="00010083" w:rsidRPr="00887BDE" w:rsidRDefault="00010083" w:rsidP="00010083">
      <w:pPr>
        <w:pStyle w:val="ListParagraph"/>
        <w:tabs>
          <w:tab w:val="left" w:pos="851"/>
        </w:tabs>
        <w:spacing w:after="120" w:line="300" w:lineRule="atLeast"/>
        <w:ind w:left="851"/>
      </w:pPr>
    </w:p>
    <w:p w:rsidR="00D10203" w:rsidRPr="00887BDE" w:rsidRDefault="00D10203" w:rsidP="00010083">
      <w:pPr>
        <w:pStyle w:val="ListParagraph"/>
        <w:numPr>
          <w:ilvl w:val="0"/>
          <w:numId w:val="1"/>
        </w:numPr>
        <w:tabs>
          <w:tab w:val="left" w:pos="851"/>
        </w:tabs>
        <w:spacing w:after="120" w:line="300" w:lineRule="atLeast"/>
        <w:ind w:left="851" w:hanging="491"/>
      </w:pPr>
      <w:proofErr w:type="gramStart"/>
      <w:r w:rsidRPr="00887BDE">
        <w:t>under</w:t>
      </w:r>
      <w:proofErr w:type="gramEnd"/>
      <w:r w:rsidRPr="00887BDE">
        <w:t xml:space="preserve"> an authority less stringent than a grant, that may not involve court approval?</w:t>
      </w:r>
    </w:p>
    <w:p w:rsidR="00010083" w:rsidRPr="00887BDE" w:rsidRDefault="00010083" w:rsidP="00010083">
      <w:pPr>
        <w:pStyle w:val="ListParagraph"/>
        <w:tabs>
          <w:tab w:val="left" w:pos="851"/>
        </w:tabs>
        <w:spacing w:after="120" w:line="300" w:lineRule="atLeast"/>
        <w:ind w:left="851"/>
      </w:pPr>
    </w:p>
    <w:p w:rsidR="00D10203" w:rsidRPr="00887BDE" w:rsidRDefault="00D10203" w:rsidP="00010083">
      <w:pPr>
        <w:pStyle w:val="ListParagraph"/>
        <w:tabs>
          <w:tab w:val="left" w:pos="851"/>
        </w:tabs>
        <w:spacing w:after="120" w:line="300" w:lineRule="atLeast"/>
        <w:ind w:left="851"/>
      </w:pPr>
    </w:p>
    <w:p w:rsidR="00D10203" w:rsidRPr="00887BDE" w:rsidRDefault="00D10203" w:rsidP="00010083">
      <w:pPr>
        <w:tabs>
          <w:tab w:val="left" w:pos="534"/>
        </w:tabs>
        <w:spacing w:after="120" w:line="300" w:lineRule="atLeast"/>
      </w:pPr>
      <w:r w:rsidRPr="00887BDE">
        <w:rPr>
          <w:b/>
        </w:rPr>
        <w:t>1.2</w:t>
      </w:r>
      <w:r w:rsidRPr="00887BDE">
        <w:rPr>
          <w:b/>
        </w:rPr>
        <w:tab/>
      </w:r>
      <w:r w:rsidRPr="00887BDE">
        <w:t>If authority to administer a small deceased estate could be obtained other than by a grant of representation (whether a full grant or a simplified form of grant)</w:t>
      </w:r>
    </w:p>
    <w:p w:rsidR="00D10203" w:rsidRPr="00887BDE" w:rsidRDefault="00D10203" w:rsidP="00010083">
      <w:pPr>
        <w:pStyle w:val="ListParagraph"/>
        <w:numPr>
          <w:ilvl w:val="0"/>
          <w:numId w:val="3"/>
        </w:numPr>
        <w:tabs>
          <w:tab w:val="left" w:pos="851"/>
          <w:tab w:val="left" w:pos="959"/>
        </w:tabs>
        <w:spacing w:after="120" w:line="300" w:lineRule="atLeast"/>
        <w:ind w:left="851" w:hanging="491"/>
      </w:pPr>
      <w:r w:rsidRPr="00887BDE">
        <w:t xml:space="preserve">What criteria do you think should be used to define eligible deceased estates? </w:t>
      </w:r>
    </w:p>
    <w:p w:rsidR="00D10203" w:rsidRDefault="00D10203" w:rsidP="00010083">
      <w:pPr>
        <w:pStyle w:val="ListParagraph"/>
        <w:tabs>
          <w:tab w:val="left" w:pos="851"/>
          <w:tab w:val="left" w:pos="959"/>
        </w:tabs>
        <w:spacing w:after="120" w:line="300" w:lineRule="atLeast"/>
        <w:ind w:left="851"/>
      </w:pPr>
    </w:p>
    <w:p w:rsidR="00010083" w:rsidRPr="00887BDE" w:rsidRDefault="00010083" w:rsidP="00010083">
      <w:pPr>
        <w:pStyle w:val="ListParagraph"/>
        <w:tabs>
          <w:tab w:val="left" w:pos="851"/>
          <w:tab w:val="left" w:pos="959"/>
        </w:tabs>
        <w:spacing w:after="120" w:line="300" w:lineRule="atLeast"/>
        <w:ind w:left="851"/>
      </w:pPr>
    </w:p>
    <w:p w:rsidR="00D10203" w:rsidRPr="00887BDE" w:rsidRDefault="00D10203" w:rsidP="00010083">
      <w:pPr>
        <w:pStyle w:val="ListParagraph"/>
        <w:numPr>
          <w:ilvl w:val="0"/>
          <w:numId w:val="3"/>
        </w:numPr>
        <w:tabs>
          <w:tab w:val="left" w:pos="851"/>
          <w:tab w:val="left" w:pos="959"/>
        </w:tabs>
        <w:spacing w:after="120" w:line="300" w:lineRule="atLeast"/>
        <w:ind w:left="851" w:hanging="491"/>
      </w:pPr>
      <w:r w:rsidRPr="00887BDE">
        <w:t>Are there some kinds of deceased estate which you think should always be administered through a grant of representation?</w:t>
      </w:r>
    </w:p>
    <w:p w:rsidR="00010083" w:rsidRPr="00887BDE" w:rsidRDefault="00010083" w:rsidP="00010083">
      <w:pPr>
        <w:pStyle w:val="ListParagraph"/>
        <w:tabs>
          <w:tab w:val="left" w:pos="851"/>
          <w:tab w:val="left" w:pos="959"/>
        </w:tabs>
        <w:spacing w:after="120" w:line="300" w:lineRule="atLeast"/>
        <w:ind w:left="851"/>
      </w:pPr>
    </w:p>
    <w:p w:rsidR="00D10203" w:rsidRPr="00887BDE" w:rsidRDefault="00D10203" w:rsidP="00010083">
      <w:pPr>
        <w:pStyle w:val="ListParagraph"/>
        <w:tabs>
          <w:tab w:val="left" w:pos="851"/>
          <w:tab w:val="left" w:pos="959"/>
        </w:tabs>
        <w:spacing w:after="120" w:line="300" w:lineRule="atLeast"/>
        <w:ind w:left="851"/>
      </w:pPr>
    </w:p>
    <w:p w:rsidR="00D10203" w:rsidRPr="00887BDE" w:rsidRDefault="00D10203" w:rsidP="00010083">
      <w:pPr>
        <w:pStyle w:val="ListParagraph"/>
        <w:numPr>
          <w:ilvl w:val="0"/>
          <w:numId w:val="3"/>
        </w:numPr>
        <w:tabs>
          <w:tab w:val="left" w:pos="851"/>
          <w:tab w:val="left" w:pos="959"/>
        </w:tabs>
        <w:spacing w:after="120" w:line="300" w:lineRule="atLeast"/>
        <w:ind w:left="851" w:hanging="491"/>
      </w:pPr>
      <w:r w:rsidRPr="00887BDE">
        <w:t>Who do you think should be permitted to administer a small deceased estate without a grant?</w:t>
      </w:r>
    </w:p>
    <w:p w:rsidR="00010083" w:rsidRPr="00887BDE" w:rsidRDefault="00010083" w:rsidP="00010083">
      <w:pPr>
        <w:pStyle w:val="ListParagraph"/>
        <w:tabs>
          <w:tab w:val="left" w:pos="851"/>
          <w:tab w:val="left" w:pos="959"/>
        </w:tabs>
        <w:spacing w:after="120" w:line="300" w:lineRule="atLeast"/>
        <w:ind w:left="851"/>
      </w:pPr>
    </w:p>
    <w:p w:rsidR="00D10203" w:rsidRPr="00887BDE" w:rsidRDefault="00D10203" w:rsidP="00010083">
      <w:pPr>
        <w:pStyle w:val="ListParagraph"/>
        <w:tabs>
          <w:tab w:val="left" w:pos="851"/>
          <w:tab w:val="left" w:pos="959"/>
        </w:tabs>
        <w:spacing w:after="120" w:line="300" w:lineRule="atLeast"/>
        <w:ind w:left="851"/>
      </w:pPr>
    </w:p>
    <w:p w:rsidR="00D10203" w:rsidRPr="00887BDE" w:rsidRDefault="00D10203" w:rsidP="00010083">
      <w:pPr>
        <w:pStyle w:val="ListParagraph"/>
        <w:numPr>
          <w:ilvl w:val="0"/>
          <w:numId w:val="3"/>
        </w:numPr>
        <w:tabs>
          <w:tab w:val="left" w:pos="851"/>
          <w:tab w:val="left" w:pos="959"/>
        </w:tabs>
        <w:spacing w:after="120" w:line="300" w:lineRule="atLeast"/>
        <w:ind w:left="851" w:hanging="491"/>
      </w:pPr>
      <w:r w:rsidRPr="00887BDE">
        <w:t>Do you think that there are any circumstances in which a beneficiary or creditor of the estate should be entitled to administer an estate without a grant of representation?  If so, what are they?</w:t>
      </w:r>
    </w:p>
    <w:p w:rsidR="00D10203" w:rsidRPr="00887BDE" w:rsidRDefault="00D10203" w:rsidP="00010083">
      <w:pPr>
        <w:pStyle w:val="ListParagraph"/>
        <w:tabs>
          <w:tab w:val="left" w:pos="851"/>
          <w:tab w:val="left" w:pos="959"/>
        </w:tabs>
        <w:spacing w:after="120" w:line="300" w:lineRule="atLeast"/>
        <w:ind w:left="851"/>
      </w:pPr>
    </w:p>
    <w:p w:rsidR="00D10203" w:rsidRDefault="00D10203" w:rsidP="00010083">
      <w:pPr>
        <w:pStyle w:val="ListParagraph"/>
        <w:tabs>
          <w:tab w:val="left" w:pos="851"/>
          <w:tab w:val="left" w:pos="959"/>
        </w:tabs>
        <w:spacing w:after="120" w:line="300" w:lineRule="atLeast"/>
        <w:ind w:left="851"/>
      </w:pPr>
    </w:p>
    <w:p w:rsidR="00D10203" w:rsidRPr="00887BDE" w:rsidRDefault="00D10203" w:rsidP="00010083">
      <w:pPr>
        <w:pStyle w:val="ListParagraph"/>
        <w:numPr>
          <w:ilvl w:val="0"/>
          <w:numId w:val="3"/>
        </w:numPr>
        <w:tabs>
          <w:tab w:val="left" w:pos="851"/>
          <w:tab w:val="left" w:pos="959"/>
        </w:tabs>
        <w:spacing w:after="120" w:line="300" w:lineRule="atLeast"/>
        <w:ind w:left="851" w:hanging="491"/>
      </w:pPr>
      <w:r w:rsidRPr="00887BDE">
        <w:t>What kinds of procedural safeguards do you think are necessary before people are permitted to administer small deceased estates without grants of representation?</w:t>
      </w:r>
    </w:p>
    <w:p w:rsidR="00D10203" w:rsidRDefault="00D10203" w:rsidP="00010083">
      <w:pPr>
        <w:pStyle w:val="ListParagraph"/>
        <w:tabs>
          <w:tab w:val="left" w:pos="851"/>
          <w:tab w:val="left" w:pos="959"/>
        </w:tabs>
        <w:spacing w:after="120" w:line="300" w:lineRule="atLeast"/>
        <w:ind w:left="851"/>
      </w:pPr>
    </w:p>
    <w:p w:rsidR="00010083" w:rsidRPr="00887BDE" w:rsidRDefault="00010083" w:rsidP="00010083">
      <w:pPr>
        <w:pStyle w:val="ListParagraph"/>
        <w:tabs>
          <w:tab w:val="left" w:pos="851"/>
          <w:tab w:val="left" w:pos="959"/>
        </w:tabs>
        <w:spacing w:after="120" w:line="300" w:lineRule="atLeast"/>
        <w:ind w:left="851"/>
      </w:pPr>
    </w:p>
    <w:p w:rsidR="00D10203" w:rsidRPr="00887BDE" w:rsidRDefault="00D10203" w:rsidP="00010083">
      <w:pPr>
        <w:pStyle w:val="ListParagraph"/>
        <w:numPr>
          <w:ilvl w:val="0"/>
          <w:numId w:val="3"/>
        </w:numPr>
        <w:tabs>
          <w:tab w:val="left" w:pos="851"/>
          <w:tab w:val="left" w:pos="959"/>
        </w:tabs>
        <w:spacing w:after="120" w:line="300" w:lineRule="atLeast"/>
        <w:ind w:left="851" w:hanging="491"/>
      </w:pPr>
      <w:r w:rsidRPr="00887BDE">
        <w:t>Should a person who is permitted to administer a small deceased estate without a grant of representation be personally liable for that administration?</w:t>
      </w:r>
    </w:p>
    <w:p w:rsidR="00D10203" w:rsidRPr="00887BDE" w:rsidRDefault="00D10203" w:rsidP="00010083">
      <w:pPr>
        <w:pStyle w:val="ListParagraph"/>
        <w:tabs>
          <w:tab w:val="left" w:pos="851"/>
          <w:tab w:val="left" w:pos="959"/>
        </w:tabs>
        <w:spacing w:after="120" w:line="300" w:lineRule="atLeast"/>
        <w:ind w:left="851"/>
      </w:pPr>
    </w:p>
    <w:p w:rsidR="00D10203" w:rsidRPr="00887BDE" w:rsidRDefault="00D10203" w:rsidP="00010083">
      <w:pPr>
        <w:pStyle w:val="ListParagraph"/>
        <w:tabs>
          <w:tab w:val="left" w:pos="851"/>
          <w:tab w:val="left" w:pos="959"/>
        </w:tabs>
        <w:spacing w:after="120" w:line="300" w:lineRule="atLeast"/>
        <w:ind w:left="851"/>
      </w:pPr>
    </w:p>
    <w:p w:rsidR="00D10203" w:rsidRPr="00887BDE" w:rsidRDefault="00D10203" w:rsidP="00010083">
      <w:pPr>
        <w:tabs>
          <w:tab w:val="left" w:pos="534"/>
        </w:tabs>
        <w:spacing w:after="120" w:line="300" w:lineRule="atLeast"/>
      </w:pPr>
      <w:r w:rsidRPr="00887BDE">
        <w:rPr>
          <w:b/>
        </w:rPr>
        <w:t>1.3</w:t>
      </w:r>
      <w:r w:rsidRPr="00887BDE">
        <w:rPr>
          <w:b/>
        </w:rPr>
        <w:tab/>
      </w:r>
      <w:r w:rsidRPr="00887BDE">
        <w:t>Do you think that some small deceased estates could be administered through a form of grant with less stringent application requirements than the current grant of representation?  If so, which small estates should qualify, and what would the application requirements be?</w:t>
      </w:r>
    </w:p>
    <w:p w:rsidR="00D10203" w:rsidRDefault="00D10203" w:rsidP="00010083">
      <w:pPr>
        <w:tabs>
          <w:tab w:val="left" w:pos="534"/>
        </w:tabs>
        <w:spacing w:after="120" w:line="300" w:lineRule="atLeast"/>
      </w:pPr>
    </w:p>
    <w:p w:rsidR="00010083" w:rsidRPr="00887BDE" w:rsidRDefault="00010083" w:rsidP="00010083">
      <w:pPr>
        <w:tabs>
          <w:tab w:val="left" w:pos="534"/>
        </w:tabs>
        <w:spacing w:after="120" w:line="300" w:lineRule="atLeast"/>
      </w:pPr>
    </w:p>
    <w:p w:rsidR="00D10203" w:rsidRPr="00887BDE" w:rsidRDefault="00D10203" w:rsidP="00010083">
      <w:pPr>
        <w:tabs>
          <w:tab w:val="left" w:pos="534"/>
        </w:tabs>
        <w:spacing w:after="120" w:line="300" w:lineRule="atLeast"/>
      </w:pPr>
      <w:r w:rsidRPr="00887BDE">
        <w:rPr>
          <w:b/>
        </w:rPr>
        <w:lastRenderedPageBreak/>
        <w:t>1.4</w:t>
      </w:r>
      <w:r w:rsidRPr="00887BDE">
        <w:rPr>
          <w:b/>
        </w:rPr>
        <w:tab/>
      </w:r>
      <w:r w:rsidRPr="00887BDE">
        <w:t xml:space="preserve">Other than a full or modified grant of representation, which, if any, models for the administration of a small estate do you think would be suitable </w:t>
      </w:r>
    </w:p>
    <w:p w:rsidR="00D10203" w:rsidRPr="00887BDE" w:rsidRDefault="00D10203" w:rsidP="00010083">
      <w:pPr>
        <w:pStyle w:val="ListParagraph"/>
        <w:numPr>
          <w:ilvl w:val="0"/>
          <w:numId w:val="5"/>
        </w:numPr>
        <w:tabs>
          <w:tab w:val="left" w:pos="851"/>
        </w:tabs>
        <w:spacing w:after="120" w:line="300" w:lineRule="atLeast"/>
        <w:ind w:left="851" w:hanging="491"/>
      </w:pPr>
      <w:proofErr w:type="gramStart"/>
      <w:r w:rsidRPr="00887BDE">
        <w:t>for</w:t>
      </w:r>
      <w:proofErr w:type="gramEnd"/>
      <w:r w:rsidRPr="00887BDE">
        <w:t xml:space="preserve"> a professional administrator in South Australia?</w:t>
      </w:r>
    </w:p>
    <w:p w:rsidR="00D10203" w:rsidRDefault="00D10203" w:rsidP="00010083">
      <w:pPr>
        <w:pStyle w:val="ListParagraph"/>
        <w:tabs>
          <w:tab w:val="left" w:pos="851"/>
        </w:tabs>
        <w:spacing w:after="120" w:line="300" w:lineRule="atLeast"/>
        <w:ind w:left="851"/>
      </w:pPr>
    </w:p>
    <w:p w:rsidR="00D10203" w:rsidRPr="00887BDE" w:rsidRDefault="00D10203" w:rsidP="00010083">
      <w:pPr>
        <w:pStyle w:val="ListParagraph"/>
        <w:tabs>
          <w:tab w:val="left" w:pos="851"/>
        </w:tabs>
        <w:spacing w:after="120" w:line="300" w:lineRule="atLeast"/>
        <w:ind w:left="851"/>
      </w:pPr>
    </w:p>
    <w:p w:rsidR="00D10203" w:rsidRPr="00887BDE" w:rsidRDefault="00D10203" w:rsidP="00010083">
      <w:pPr>
        <w:pStyle w:val="ListParagraph"/>
        <w:numPr>
          <w:ilvl w:val="0"/>
          <w:numId w:val="5"/>
        </w:numPr>
        <w:tabs>
          <w:tab w:val="left" w:pos="851"/>
        </w:tabs>
        <w:spacing w:after="120" w:line="300" w:lineRule="atLeast"/>
        <w:ind w:left="851" w:hanging="491"/>
      </w:pPr>
      <w:proofErr w:type="gramStart"/>
      <w:r w:rsidRPr="00887BDE">
        <w:t>for</w:t>
      </w:r>
      <w:proofErr w:type="gramEnd"/>
      <w:r w:rsidRPr="00887BDE">
        <w:t xml:space="preserve"> a lay administrator in South Australia?</w:t>
      </w:r>
    </w:p>
    <w:p w:rsidR="00D10203" w:rsidRPr="00887BDE" w:rsidRDefault="00D10203" w:rsidP="00010083">
      <w:pPr>
        <w:pStyle w:val="ListParagraph"/>
        <w:tabs>
          <w:tab w:val="left" w:pos="851"/>
        </w:tabs>
        <w:spacing w:after="120" w:line="300" w:lineRule="atLeast"/>
        <w:ind w:left="851"/>
      </w:pPr>
    </w:p>
    <w:p w:rsidR="00010083" w:rsidRPr="00887BDE" w:rsidRDefault="00010083" w:rsidP="00010083">
      <w:pPr>
        <w:pStyle w:val="ListParagraph"/>
        <w:tabs>
          <w:tab w:val="left" w:pos="851"/>
        </w:tabs>
        <w:spacing w:after="120" w:line="300" w:lineRule="atLeast"/>
        <w:ind w:left="851"/>
      </w:pPr>
    </w:p>
    <w:p w:rsidR="001E716A" w:rsidRPr="001E716A" w:rsidRDefault="001E716A" w:rsidP="00010083">
      <w:pPr>
        <w:tabs>
          <w:tab w:val="left" w:pos="534"/>
        </w:tabs>
        <w:spacing w:after="120" w:line="300" w:lineRule="atLeast"/>
      </w:pPr>
      <w:r w:rsidRPr="001E716A">
        <w:rPr>
          <w:b/>
        </w:rPr>
        <w:t>1.5</w:t>
      </w:r>
      <w:r w:rsidRPr="001E716A">
        <w:tab/>
        <w:t xml:space="preserve">Do you think it should be possible for land registered in the deceased’s name at death to be registered, without a grant of </w:t>
      </w:r>
      <w:proofErr w:type="gramStart"/>
      <w:r w:rsidRPr="001E716A">
        <w:t>representation,</w:t>
      </w:r>
      <w:proofErr w:type="gramEnd"/>
    </w:p>
    <w:p w:rsidR="001E716A" w:rsidRDefault="001E716A" w:rsidP="00010083">
      <w:pPr>
        <w:pStyle w:val="ListParagraph"/>
        <w:numPr>
          <w:ilvl w:val="0"/>
          <w:numId w:val="12"/>
        </w:numPr>
        <w:tabs>
          <w:tab w:val="left" w:pos="851"/>
        </w:tabs>
        <w:spacing w:after="120" w:line="300" w:lineRule="atLeast"/>
        <w:ind w:left="851" w:hanging="491"/>
      </w:pPr>
      <w:proofErr w:type="gramStart"/>
      <w:r w:rsidRPr="001E716A">
        <w:t>in</w:t>
      </w:r>
      <w:proofErr w:type="gramEnd"/>
      <w:r w:rsidRPr="001E716A">
        <w:t xml:space="preserve"> the name of a person who is or is entitled to be the personal representative under the will or under the rules of intestacy?  If so, should there be any limit on the size of estates to which such a provision might apply?</w:t>
      </w:r>
    </w:p>
    <w:p w:rsidR="001E716A" w:rsidRDefault="001E716A" w:rsidP="00010083">
      <w:pPr>
        <w:pStyle w:val="ListParagraph"/>
        <w:tabs>
          <w:tab w:val="left" w:pos="851"/>
        </w:tabs>
        <w:spacing w:after="120" w:line="300" w:lineRule="atLeast"/>
        <w:ind w:left="851"/>
      </w:pPr>
    </w:p>
    <w:p w:rsidR="001E716A" w:rsidRPr="001E716A" w:rsidRDefault="001E716A" w:rsidP="00010083">
      <w:pPr>
        <w:pStyle w:val="ListParagraph"/>
        <w:tabs>
          <w:tab w:val="left" w:pos="851"/>
        </w:tabs>
        <w:spacing w:after="120" w:line="300" w:lineRule="atLeast"/>
        <w:ind w:left="851"/>
      </w:pPr>
    </w:p>
    <w:p w:rsidR="001E716A" w:rsidRDefault="001E716A" w:rsidP="00010083">
      <w:pPr>
        <w:pStyle w:val="ListParagraph"/>
        <w:numPr>
          <w:ilvl w:val="0"/>
          <w:numId w:val="12"/>
        </w:numPr>
        <w:tabs>
          <w:tab w:val="left" w:pos="851"/>
        </w:tabs>
        <w:spacing w:after="120" w:line="300" w:lineRule="atLeast"/>
        <w:ind w:left="851" w:hanging="491"/>
      </w:pPr>
      <w:proofErr w:type="gramStart"/>
      <w:r w:rsidRPr="001E716A">
        <w:t>in</w:t>
      </w:r>
      <w:proofErr w:type="gramEnd"/>
      <w:r w:rsidRPr="001E716A">
        <w:t xml:space="preserve"> the name of a person who is entitled to the land if the personal representative consents to it (without it having first to be registered in the name of the personal representative)?</w:t>
      </w:r>
    </w:p>
    <w:p w:rsidR="00010083" w:rsidRDefault="00010083" w:rsidP="00010083">
      <w:pPr>
        <w:pStyle w:val="ListParagraph"/>
        <w:tabs>
          <w:tab w:val="left" w:pos="851"/>
        </w:tabs>
        <w:spacing w:after="120" w:line="300" w:lineRule="atLeast"/>
        <w:ind w:left="851"/>
      </w:pPr>
    </w:p>
    <w:p w:rsidR="001E716A" w:rsidRDefault="001E716A" w:rsidP="00010083">
      <w:pPr>
        <w:pStyle w:val="ListParagraph"/>
        <w:tabs>
          <w:tab w:val="left" w:pos="851"/>
        </w:tabs>
        <w:spacing w:after="120" w:line="300" w:lineRule="atLeast"/>
        <w:ind w:left="851"/>
      </w:pPr>
    </w:p>
    <w:p w:rsidR="00D10203" w:rsidRPr="00887BDE" w:rsidRDefault="00D10203" w:rsidP="00010083">
      <w:pPr>
        <w:tabs>
          <w:tab w:val="left" w:pos="534"/>
        </w:tabs>
        <w:spacing w:after="120" w:line="300" w:lineRule="atLeast"/>
      </w:pPr>
      <w:r w:rsidRPr="00887BDE">
        <w:rPr>
          <w:b/>
        </w:rPr>
        <w:t>1.</w:t>
      </w:r>
      <w:r w:rsidR="001E716A">
        <w:rPr>
          <w:b/>
        </w:rPr>
        <w:t>6</w:t>
      </w:r>
      <w:r w:rsidRPr="00887BDE">
        <w:rPr>
          <w:b/>
        </w:rPr>
        <w:tab/>
      </w:r>
      <w:r w:rsidRPr="00887BDE">
        <w:t>Do you think that court fees for filing estate administration documents in the court (whether the estate is administered by grant of representation or by any other means) should reflect the size of the estate?  How?</w:t>
      </w:r>
    </w:p>
    <w:p w:rsidR="00D10203" w:rsidRDefault="00D10203" w:rsidP="00010083">
      <w:pPr>
        <w:tabs>
          <w:tab w:val="left" w:pos="534"/>
        </w:tabs>
        <w:spacing w:after="120" w:line="300" w:lineRule="atLeast"/>
      </w:pPr>
    </w:p>
    <w:p w:rsidR="00010083" w:rsidRPr="00887BDE" w:rsidRDefault="00010083" w:rsidP="00010083">
      <w:pPr>
        <w:tabs>
          <w:tab w:val="left" w:pos="534"/>
        </w:tabs>
        <w:spacing w:after="120" w:line="300" w:lineRule="atLeast"/>
      </w:pPr>
    </w:p>
    <w:p w:rsidR="00D10203" w:rsidRPr="00887BDE" w:rsidRDefault="00D10203" w:rsidP="00010083">
      <w:pPr>
        <w:tabs>
          <w:tab w:val="left" w:pos="534"/>
        </w:tabs>
        <w:spacing w:after="120" w:line="300" w:lineRule="atLeast"/>
      </w:pPr>
      <w:r w:rsidRPr="00887BDE">
        <w:rPr>
          <w:b/>
        </w:rPr>
        <w:t>1.</w:t>
      </w:r>
      <w:r w:rsidR="001E716A">
        <w:rPr>
          <w:b/>
        </w:rPr>
        <w:t>7</w:t>
      </w:r>
      <w:r w:rsidRPr="00887BDE">
        <w:rPr>
          <w:b/>
        </w:rPr>
        <w:t>.</w:t>
      </w:r>
      <w:r w:rsidRPr="00887BDE">
        <w:rPr>
          <w:b/>
          <w:color w:val="FFFFFF" w:themeColor="background1"/>
        </w:rPr>
        <w:tab/>
      </w:r>
      <w:r w:rsidRPr="00887BDE">
        <w:t xml:space="preserve">Do you think that there should be a cap on the fees for administering a small estate when it is required to be administered by the Public Trustee, a private trustee company or a lawyer?  </w:t>
      </w:r>
    </w:p>
    <w:p w:rsidR="00D10203" w:rsidRPr="00887BDE" w:rsidRDefault="00D10203" w:rsidP="00010083">
      <w:pPr>
        <w:tabs>
          <w:tab w:val="left" w:pos="534"/>
        </w:tabs>
        <w:spacing w:after="120" w:line="300" w:lineRule="atLeast"/>
      </w:pPr>
    </w:p>
    <w:p w:rsidR="00D10203" w:rsidRPr="00887BDE" w:rsidRDefault="00D10203" w:rsidP="00010083">
      <w:pPr>
        <w:tabs>
          <w:tab w:val="left" w:pos="534"/>
        </w:tabs>
        <w:spacing w:after="120" w:line="300" w:lineRule="atLeast"/>
      </w:pPr>
    </w:p>
    <w:p w:rsidR="00D10203" w:rsidRPr="00887BDE" w:rsidRDefault="00D10203" w:rsidP="00010083">
      <w:pPr>
        <w:tabs>
          <w:tab w:val="left" w:pos="534"/>
          <w:tab w:val="left" w:pos="959"/>
        </w:tabs>
        <w:spacing w:after="120" w:line="300" w:lineRule="atLeast"/>
        <w:rPr>
          <w:b/>
        </w:rPr>
      </w:pPr>
      <w:r w:rsidRPr="00887BDE">
        <w:rPr>
          <w:b/>
        </w:rPr>
        <w:t>1.</w:t>
      </w:r>
      <w:r w:rsidR="001E716A">
        <w:rPr>
          <w:b/>
        </w:rPr>
        <w:t>8</w:t>
      </w:r>
      <w:r w:rsidRPr="00887BDE">
        <w:rPr>
          <w:b/>
        </w:rPr>
        <w:tab/>
      </w:r>
    </w:p>
    <w:p w:rsidR="00D10203" w:rsidRPr="00887BDE" w:rsidRDefault="00D10203" w:rsidP="00010083">
      <w:pPr>
        <w:pStyle w:val="ListParagraph"/>
        <w:numPr>
          <w:ilvl w:val="0"/>
          <w:numId w:val="7"/>
        </w:numPr>
        <w:tabs>
          <w:tab w:val="left" w:pos="851"/>
        </w:tabs>
        <w:spacing w:after="120" w:line="300" w:lineRule="atLeast"/>
        <w:ind w:left="851" w:hanging="491"/>
      </w:pPr>
      <w:r w:rsidRPr="00887BDE">
        <w:t>Do you think lay administrators and executors should be given subsidised assistance, short of legal representation, in applying for a grant of representation or in administering a deceased estate under a grant of representation or both?</w:t>
      </w:r>
    </w:p>
    <w:p w:rsidR="00D10203" w:rsidRDefault="00D10203" w:rsidP="00010083">
      <w:pPr>
        <w:pStyle w:val="ListParagraph"/>
        <w:tabs>
          <w:tab w:val="left" w:pos="851"/>
        </w:tabs>
        <w:spacing w:after="120" w:line="300" w:lineRule="atLeast"/>
        <w:ind w:left="851"/>
      </w:pPr>
    </w:p>
    <w:p w:rsidR="00D10203" w:rsidRPr="00887BDE" w:rsidRDefault="00D10203" w:rsidP="00010083">
      <w:pPr>
        <w:pStyle w:val="ListParagraph"/>
        <w:tabs>
          <w:tab w:val="left" w:pos="851"/>
        </w:tabs>
        <w:spacing w:after="120" w:line="300" w:lineRule="atLeast"/>
        <w:ind w:left="851"/>
      </w:pPr>
    </w:p>
    <w:p w:rsidR="00D10203" w:rsidRPr="00887BDE" w:rsidRDefault="00D10203" w:rsidP="00010083">
      <w:pPr>
        <w:pStyle w:val="ListParagraph"/>
        <w:numPr>
          <w:ilvl w:val="0"/>
          <w:numId w:val="7"/>
        </w:numPr>
        <w:tabs>
          <w:tab w:val="left" w:pos="851"/>
        </w:tabs>
        <w:spacing w:after="120" w:line="300" w:lineRule="atLeast"/>
        <w:ind w:left="851" w:hanging="491"/>
      </w:pPr>
      <w:r w:rsidRPr="00887BDE">
        <w:t>If so, who should provide that assistance and what form should it take?</w:t>
      </w:r>
    </w:p>
    <w:p w:rsidR="00D10203" w:rsidRPr="00887BDE" w:rsidRDefault="00D10203" w:rsidP="00010083">
      <w:pPr>
        <w:pStyle w:val="ListParagraph"/>
        <w:tabs>
          <w:tab w:val="left" w:pos="851"/>
        </w:tabs>
        <w:spacing w:after="120" w:line="300" w:lineRule="atLeast"/>
        <w:ind w:left="851"/>
      </w:pPr>
    </w:p>
    <w:p w:rsidR="00D10203" w:rsidRDefault="00D10203" w:rsidP="00010083">
      <w:pPr>
        <w:pStyle w:val="ListParagraph"/>
        <w:tabs>
          <w:tab w:val="left" w:pos="851"/>
        </w:tabs>
        <w:spacing w:after="120" w:line="300" w:lineRule="atLeast"/>
        <w:ind w:left="851"/>
      </w:pPr>
    </w:p>
    <w:p w:rsidR="00010083" w:rsidRPr="00887BDE" w:rsidRDefault="00010083" w:rsidP="00010083">
      <w:pPr>
        <w:pStyle w:val="ListParagraph"/>
        <w:tabs>
          <w:tab w:val="left" w:pos="851"/>
        </w:tabs>
        <w:spacing w:after="120" w:line="300" w:lineRule="atLeast"/>
        <w:ind w:left="851"/>
      </w:pPr>
    </w:p>
    <w:p w:rsidR="00D10203" w:rsidRPr="00887BDE" w:rsidRDefault="00D10203" w:rsidP="00010083">
      <w:pPr>
        <w:tabs>
          <w:tab w:val="left" w:pos="534"/>
        </w:tabs>
        <w:spacing w:after="120" w:line="300" w:lineRule="atLeast"/>
      </w:pPr>
      <w:r w:rsidRPr="00887BDE">
        <w:rPr>
          <w:b/>
        </w:rPr>
        <w:lastRenderedPageBreak/>
        <w:t>1.</w:t>
      </w:r>
      <w:r w:rsidR="001E716A">
        <w:rPr>
          <w:b/>
        </w:rPr>
        <w:t>9</w:t>
      </w:r>
      <w:r w:rsidRPr="00887BDE">
        <w:rPr>
          <w:b/>
        </w:rPr>
        <w:t>.</w:t>
      </w:r>
      <w:r w:rsidRPr="00887BDE">
        <w:rPr>
          <w:b/>
        </w:rPr>
        <w:tab/>
      </w:r>
      <w:r w:rsidRPr="00887BDE">
        <w:t xml:space="preserve">Do you think that South Australian laws for protected third party payments (which allow third parties to pay monies owed to or held on account of the deceased directly to beneficiaries) should be changed?  </w:t>
      </w:r>
      <w:proofErr w:type="gramStart"/>
      <w:r w:rsidRPr="00887BDE">
        <w:t>If so, how?</w:t>
      </w:r>
      <w:proofErr w:type="gramEnd"/>
      <w:r w:rsidRPr="00887BDE">
        <w:t xml:space="preserve"> </w:t>
      </w:r>
    </w:p>
    <w:p w:rsidR="00D10203" w:rsidRDefault="00D10203" w:rsidP="001463A4">
      <w:pPr>
        <w:tabs>
          <w:tab w:val="left" w:pos="534"/>
        </w:tabs>
        <w:spacing w:after="60" w:line="240" w:lineRule="auto"/>
      </w:pPr>
    </w:p>
    <w:p w:rsidR="00010083" w:rsidRPr="00887BDE" w:rsidRDefault="00010083" w:rsidP="001463A4">
      <w:pPr>
        <w:tabs>
          <w:tab w:val="left" w:pos="534"/>
        </w:tabs>
        <w:spacing w:after="60" w:line="240" w:lineRule="auto"/>
      </w:pPr>
    </w:p>
    <w:p w:rsidR="00D10203" w:rsidRPr="009259B1" w:rsidRDefault="00D10203" w:rsidP="00D10203">
      <w:pPr>
        <w:pBdr>
          <w:top w:val="single" w:sz="4" w:space="1" w:color="auto"/>
          <w:left w:val="single" w:sz="4" w:space="4" w:color="auto"/>
          <w:bottom w:val="single" w:sz="4" w:space="1" w:color="auto"/>
          <w:right w:val="single" w:sz="4" w:space="4" w:color="auto"/>
        </w:pBdr>
        <w:tabs>
          <w:tab w:val="left" w:pos="534"/>
        </w:tabs>
        <w:spacing w:after="120" w:line="300" w:lineRule="atLeast"/>
        <w:rPr>
          <w:b/>
        </w:rPr>
      </w:pPr>
      <w:r w:rsidRPr="009259B1">
        <w:rPr>
          <w:b/>
        </w:rPr>
        <w:t xml:space="preserve">Questions about </w:t>
      </w:r>
      <w:r w:rsidR="00887BDE">
        <w:rPr>
          <w:b/>
        </w:rPr>
        <w:t>the r</w:t>
      </w:r>
      <w:r>
        <w:rPr>
          <w:b/>
        </w:rPr>
        <w:t>esolution of minor succession disputes</w:t>
      </w:r>
    </w:p>
    <w:p w:rsidR="00010083" w:rsidRDefault="00010083" w:rsidP="00010083">
      <w:pPr>
        <w:tabs>
          <w:tab w:val="left" w:pos="534"/>
        </w:tabs>
        <w:spacing w:after="120" w:line="300" w:lineRule="atLeast"/>
        <w:rPr>
          <w:b/>
        </w:rPr>
      </w:pPr>
    </w:p>
    <w:p w:rsidR="00D10203" w:rsidRDefault="00D10203" w:rsidP="00010083">
      <w:pPr>
        <w:tabs>
          <w:tab w:val="left" w:pos="534"/>
        </w:tabs>
        <w:spacing w:after="120" w:line="300" w:lineRule="atLeast"/>
      </w:pPr>
      <w:r w:rsidRPr="00002E66">
        <w:rPr>
          <w:b/>
        </w:rPr>
        <w:t>2.1</w:t>
      </w:r>
      <w:r w:rsidRPr="00002E66">
        <w:rPr>
          <w:b/>
        </w:rPr>
        <w:tab/>
      </w:r>
      <w:r w:rsidRPr="009F13ED">
        <w:t xml:space="preserve">Do you think there is a need for some succession law disputes to be adjudicated other than by a hearing in the Supreme Court?  </w:t>
      </w:r>
      <w:proofErr w:type="gramStart"/>
      <w:r w:rsidRPr="009F13ED">
        <w:t>Why/why not?</w:t>
      </w:r>
      <w:proofErr w:type="gramEnd"/>
    </w:p>
    <w:p w:rsidR="00D10203" w:rsidRDefault="00D10203" w:rsidP="00010083">
      <w:pPr>
        <w:tabs>
          <w:tab w:val="left" w:pos="534"/>
        </w:tabs>
        <w:spacing w:after="120" w:line="300" w:lineRule="atLeast"/>
      </w:pPr>
    </w:p>
    <w:p w:rsidR="00010083" w:rsidRPr="009F13ED" w:rsidRDefault="00010083" w:rsidP="00010083">
      <w:pPr>
        <w:tabs>
          <w:tab w:val="left" w:pos="534"/>
        </w:tabs>
        <w:spacing w:after="120" w:line="300" w:lineRule="atLeast"/>
      </w:pPr>
    </w:p>
    <w:p w:rsidR="00D10203" w:rsidRDefault="00D10203" w:rsidP="00010083">
      <w:pPr>
        <w:tabs>
          <w:tab w:val="left" w:pos="534"/>
        </w:tabs>
        <w:spacing w:after="120" w:line="300" w:lineRule="atLeast"/>
      </w:pPr>
      <w:r w:rsidRPr="00002E66">
        <w:rPr>
          <w:b/>
        </w:rPr>
        <w:t>2.2</w:t>
      </w:r>
      <w:r w:rsidRPr="00002E66">
        <w:rPr>
          <w:b/>
        </w:rPr>
        <w:tab/>
      </w:r>
      <w:r w:rsidRPr="009F13ED">
        <w:t xml:space="preserve">Are there any kinds of disputes that you think should always be adjudicated by a hearing in the Supreme Court?  Please give examples </w:t>
      </w:r>
    </w:p>
    <w:p w:rsidR="00D10203" w:rsidRDefault="00D10203" w:rsidP="00010083">
      <w:pPr>
        <w:tabs>
          <w:tab w:val="left" w:pos="534"/>
        </w:tabs>
        <w:spacing w:after="120" w:line="300" w:lineRule="atLeast"/>
      </w:pPr>
    </w:p>
    <w:p w:rsidR="00D10203" w:rsidRDefault="00D10203" w:rsidP="00010083">
      <w:pPr>
        <w:tabs>
          <w:tab w:val="left" w:pos="534"/>
        </w:tabs>
        <w:spacing w:after="120" w:line="300" w:lineRule="atLeast"/>
      </w:pPr>
    </w:p>
    <w:p w:rsidR="00010083" w:rsidRPr="009F13ED" w:rsidRDefault="00010083" w:rsidP="00010083">
      <w:pPr>
        <w:tabs>
          <w:tab w:val="left" w:pos="534"/>
        </w:tabs>
        <w:spacing w:after="120" w:line="300" w:lineRule="atLeast"/>
      </w:pPr>
    </w:p>
    <w:p w:rsidR="00D10203" w:rsidRDefault="00D10203" w:rsidP="00010083">
      <w:pPr>
        <w:tabs>
          <w:tab w:val="left" w:pos="534"/>
        </w:tabs>
        <w:spacing w:after="120" w:line="300" w:lineRule="atLeast"/>
      </w:pPr>
      <w:r w:rsidRPr="00002E66">
        <w:rPr>
          <w:b/>
        </w:rPr>
        <w:t>2.3</w:t>
      </w:r>
      <w:r w:rsidRPr="00002E66">
        <w:rPr>
          <w:b/>
        </w:rPr>
        <w:tab/>
      </w:r>
      <w:r w:rsidRPr="009F13ED">
        <w:t>If you think some kinds of succession law disputes could be adjudicated other than by a hearing in the Supreme Court, please give examples</w:t>
      </w:r>
    </w:p>
    <w:p w:rsidR="00D10203" w:rsidRDefault="00D10203" w:rsidP="00010083">
      <w:pPr>
        <w:tabs>
          <w:tab w:val="left" w:pos="534"/>
        </w:tabs>
        <w:spacing w:after="120" w:line="300" w:lineRule="atLeast"/>
      </w:pPr>
    </w:p>
    <w:p w:rsidR="00010083" w:rsidRPr="009F13ED" w:rsidRDefault="00010083" w:rsidP="00010083">
      <w:pPr>
        <w:tabs>
          <w:tab w:val="left" w:pos="534"/>
        </w:tabs>
        <w:spacing w:after="120" w:line="300" w:lineRule="atLeast"/>
      </w:pPr>
    </w:p>
    <w:p w:rsidR="00D10203" w:rsidRDefault="00D10203" w:rsidP="00010083">
      <w:pPr>
        <w:tabs>
          <w:tab w:val="left" w:pos="534"/>
        </w:tabs>
        <w:spacing w:after="120" w:line="300" w:lineRule="atLeast"/>
      </w:pPr>
      <w:r w:rsidRPr="00002E66">
        <w:rPr>
          <w:b/>
        </w:rPr>
        <w:t>2.4</w:t>
      </w:r>
      <w:r w:rsidRPr="00002E66">
        <w:rPr>
          <w:b/>
        </w:rPr>
        <w:tab/>
      </w:r>
      <w:r w:rsidRPr="009F13ED">
        <w:t xml:space="preserve">If some succession law disputes are to be adjudicated by a hearing in the Supreme Court and some by other means, what criteria should be used to identify which each kind of dispute? </w:t>
      </w:r>
    </w:p>
    <w:p w:rsidR="00D10203" w:rsidRDefault="00D10203" w:rsidP="00010083">
      <w:pPr>
        <w:tabs>
          <w:tab w:val="left" w:pos="534"/>
        </w:tabs>
        <w:spacing w:after="120" w:line="300" w:lineRule="atLeast"/>
      </w:pPr>
    </w:p>
    <w:p w:rsidR="00D10203" w:rsidRPr="009F13ED" w:rsidRDefault="00D10203" w:rsidP="00010083">
      <w:pPr>
        <w:tabs>
          <w:tab w:val="left" w:pos="534"/>
        </w:tabs>
        <w:spacing w:after="120" w:line="300" w:lineRule="atLeast"/>
      </w:pPr>
    </w:p>
    <w:p w:rsidR="00D10203" w:rsidRDefault="00D10203" w:rsidP="00010083">
      <w:pPr>
        <w:tabs>
          <w:tab w:val="left" w:pos="534"/>
        </w:tabs>
        <w:spacing w:after="120" w:line="300" w:lineRule="atLeast"/>
      </w:pPr>
      <w:r w:rsidRPr="00002E66">
        <w:rPr>
          <w:b/>
        </w:rPr>
        <w:t>2.5</w:t>
      </w:r>
      <w:r w:rsidRPr="00002E66">
        <w:rPr>
          <w:b/>
        </w:rPr>
        <w:tab/>
      </w:r>
      <w:r w:rsidRPr="009F13ED">
        <w:t>What procedures or features do you think might be useful in alternative methods of adjudicating succession law disputes if they are not to be adjudicated by a hearing in the Supreme Court?</w:t>
      </w:r>
    </w:p>
    <w:p w:rsidR="00D10203" w:rsidRDefault="00D10203" w:rsidP="00010083">
      <w:pPr>
        <w:tabs>
          <w:tab w:val="left" w:pos="534"/>
        </w:tabs>
        <w:spacing w:after="120" w:line="300" w:lineRule="atLeast"/>
      </w:pPr>
    </w:p>
    <w:p w:rsidR="00D10203" w:rsidRPr="009F13ED" w:rsidRDefault="00D10203" w:rsidP="00010083">
      <w:pPr>
        <w:tabs>
          <w:tab w:val="left" w:pos="534"/>
        </w:tabs>
        <w:spacing w:after="120" w:line="300" w:lineRule="atLeast"/>
      </w:pPr>
    </w:p>
    <w:p w:rsidR="00D10203" w:rsidRDefault="00D10203" w:rsidP="00010083">
      <w:pPr>
        <w:tabs>
          <w:tab w:val="left" w:pos="534"/>
        </w:tabs>
        <w:spacing w:after="120" w:line="300" w:lineRule="atLeast"/>
      </w:pPr>
      <w:r w:rsidRPr="00002E66">
        <w:rPr>
          <w:b/>
        </w:rPr>
        <w:t>2.6</w:t>
      </w:r>
      <w:r w:rsidRPr="00002E66">
        <w:rPr>
          <w:b/>
        </w:rPr>
        <w:tab/>
      </w:r>
      <w:r w:rsidRPr="009F13ED">
        <w:t>What roles, if any, do you think the Registrar of Probates, District Registrars, Masters of the Supreme Court, or magistrates should play in any alternative methods of adjudicating succession law disputes?</w:t>
      </w:r>
    </w:p>
    <w:p w:rsidR="00D10203" w:rsidRDefault="00D10203" w:rsidP="00010083">
      <w:pPr>
        <w:tabs>
          <w:tab w:val="left" w:pos="534"/>
        </w:tabs>
        <w:spacing w:after="120" w:line="300" w:lineRule="atLeast"/>
      </w:pPr>
    </w:p>
    <w:p w:rsidR="00010083" w:rsidRDefault="00010083" w:rsidP="00010083">
      <w:pPr>
        <w:tabs>
          <w:tab w:val="left" w:pos="534"/>
        </w:tabs>
        <w:spacing w:after="120" w:line="300" w:lineRule="atLeast"/>
      </w:pPr>
    </w:p>
    <w:p w:rsidR="00D10203" w:rsidRPr="009F13ED" w:rsidRDefault="00D10203" w:rsidP="00010083">
      <w:pPr>
        <w:tabs>
          <w:tab w:val="left" w:pos="534"/>
        </w:tabs>
        <w:spacing w:after="120" w:line="300" w:lineRule="atLeast"/>
      </w:pPr>
    </w:p>
    <w:p w:rsidR="00D10203" w:rsidRDefault="00D10203" w:rsidP="00010083">
      <w:pPr>
        <w:tabs>
          <w:tab w:val="left" w:pos="534"/>
        </w:tabs>
        <w:spacing w:after="120" w:line="300" w:lineRule="atLeast"/>
      </w:pPr>
      <w:r w:rsidRPr="00002E66">
        <w:rPr>
          <w:b/>
        </w:rPr>
        <w:lastRenderedPageBreak/>
        <w:t>2.7</w:t>
      </w:r>
      <w:r w:rsidRPr="00002E66">
        <w:rPr>
          <w:b/>
        </w:rPr>
        <w:tab/>
      </w:r>
      <w:r w:rsidRPr="009F13ED">
        <w:t xml:space="preserve">Do you think the current system of adjudication, or any new </w:t>
      </w:r>
      <w:proofErr w:type="gramStart"/>
      <w:r w:rsidRPr="009F13ED">
        <w:t>system,</w:t>
      </w:r>
      <w:proofErr w:type="gramEnd"/>
      <w:r w:rsidRPr="009F13ED">
        <w:t xml:space="preserve"> should include an obligatory mediated process for clarifying and narrowing the issues in dispute before the dispute is allowed to be adjudicated? </w:t>
      </w:r>
      <w:proofErr w:type="gramStart"/>
      <w:r w:rsidRPr="009F13ED">
        <w:t>Why/why not?</w:t>
      </w:r>
      <w:proofErr w:type="gramEnd"/>
    </w:p>
    <w:p w:rsidR="00D10203" w:rsidRDefault="00D10203" w:rsidP="00010083">
      <w:pPr>
        <w:tabs>
          <w:tab w:val="left" w:pos="534"/>
        </w:tabs>
        <w:spacing w:after="120" w:line="300" w:lineRule="atLeast"/>
      </w:pPr>
    </w:p>
    <w:p w:rsidR="00D10203" w:rsidRPr="009F13ED" w:rsidRDefault="00D10203" w:rsidP="00010083">
      <w:pPr>
        <w:tabs>
          <w:tab w:val="left" w:pos="534"/>
        </w:tabs>
        <w:spacing w:after="120" w:line="300" w:lineRule="atLeast"/>
      </w:pPr>
    </w:p>
    <w:p w:rsidR="00D10203" w:rsidRPr="009F13ED" w:rsidRDefault="00D10203" w:rsidP="00010083">
      <w:pPr>
        <w:tabs>
          <w:tab w:val="left" w:pos="534"/>
        </w:tabs>
        <w:spacing w:after="120" w:line="300" w:lineRule="atLeast"/>
      </w:pPr>
      <w:r w:rsidRPr="00002E66">
        <w:rPr>
          <w:b/>
        </w:rPr>
        <w:t>2.8</w:t>
      </w:r>
      <w:r w:rsidRPr="00002E66">
        <w:rPr>
          <w:b/>
        </w:rPr>
        <w:tab/>
      </w:r>
      <w:r w:rsidRPr="009F13ED">
        <w:t xml:space="preserve">Do you think any new system of adjudication should be </w:t>
      </w:r>
      <w:proofErr w:type="gramStart"/>
      <w:r w:rsidRPr="009F13ED">
        <w:t>conducted</w:t>
      </w:r>
      <w:proofErr w:type="gramEnd"/>
    </w:p>
    <w:p w:rsidR="00D10203" w:rsidRDefault="00D10203" w:rsidP="00010083">
      <w:pPr>
        <w:pStyle w:val="ListParagraph"/>
        <w:numPr>
          <w:ilvl w:val="0"/>
          <w:numId w:val="9"/>
        </w:numPr>
        <w:tabs>
          <w:tab w:val="left" w:pos="993"/>
        </w:tabs>
        <w:spacing w:after="120" w:line="300" w:lineRule="atLeast"/>
        <w:ind w:left="993" w:hanging="633"/>
      </w:pPr>
      <w:proofErr w:type="gramStart"/>
      <w:r w:rsidRPr="009F13ED">
        <w:t>without</w:t>
      </w:r>
      <w:proofErr w:type="gramEnd"/>
      <w:r w:rsidRPr="009F13ED">
        <w:t xml:space="preserve"> strict adherence to the rules of evidence?</w:t>
      </w:r>
    </w:p>
    <w:p w:rsidR="00D10203" w:rsidRDefault="00D10203" w:rsidP="00010083">
      <w:pPr>
        <w:pStyle w:val="ListParagraph"/>
        <w:tabs>
          <w:tab w:val="left" w:pos="993"/>
        </w:tabs>
        <w:spacing w:after="120" w:line="300" w:lineRule="atLeast"/>
        <w:ind w:left="993"/>
      </w:pPr>
    </w:p>
    <w:p w:rsidR="00010083" w:rsidRDefault="00010083" w:rsidP="00010083">
      <w:pPr>
        <w:pStyle w:val="ListParagraph"/>
        <w:tabs>
          <w:tab w:val="left" w:pos="993"/>
        </w:tabs>
        <w:spacing w:after="120" w:line="300" w:lineRule="atLeast"/>
        <w:ind w:left="993"/>
      </w:pPr>
    </w:p>
    <w:p w:rsidR="00D10203" w:rsidRDefault="00D10203" w:rsidP="00010083">
      <w:pPr>
        <w:pStyle w:val="ListParagraph"/>
        <w:numPr>
          <w:ilvl w:val="0"/>
          <w:numId w:val="9"/>
        </w:numPr>
        <w:tabs>
          <w:tab w:val="left" w:pos="993"/>
        </w:tabs>
        <w:spacing w:after="120" w:line="300" w:lineRule="atLeast"/>
        <w:ind w:left="993" w:hanging="633"/>
      </w:pPr>
      <w:proofErr w:type="gramStart"/>
      <w:r w:rsidRPr="009F13ED">
        <w:t>without</w:t>
      </w:r>
      <w:proofErr w:type="gramEnd"/>
      <w:r w:rsidRPr="009F13ED">
        <w:t xml:space="preserve"> the right (or automatic right) of legal representation?</w:t>
      </w:r>
    </w:p>
    <w:p w:rsidR="00D10203" w:rsidRDefault="00D10203" w:rsidP="00010083">
      <w:pPr>
        <w:pStyle w:val="ListParagraph"/>
        <w:tabs>
          <w:tab w:val="left" w:pos="993"/>
        </w:tabs>
        <w:spacing w:after="120" w:line="300" w:lineRule="atLeast"/>
        <w:ind w:left="993"/>
      </w:pPr>
    </w:p>
    <w:p w:rsidR="00010083" w:rsidRPr="009F13ED" w:rsidRDefault="00010083" w:rsidP="00010083">
      <w:pPr>
        <w:pStyle w:val="ListParagraph"/>
        <w:tabs>
          <w:tab w:val="left" w:pos="993"/>
        </w:tabs>
        <w:spacing w:after="120" w:line="300" w:lineRule="atLeast"/>
        <w:ind w:left="993"/>
      </w:pPr>
    </w:p>
    <w:p w:rsidR="00D10203" w:rsidRDefault="00D10203" w:rsidP="00010083">
      <w:pPr>
        <w:pStyle w:val="ListParagraph"/>
        <w:numPr>
          <w:ilvl w:val="0"/>
          <w:numId w:val="9"/>
        </w:numPr>
        <w:tabs>
          <w:tab w:val="left" w:pos="993"/>
        </w:tabs>
        <w:spacing w:after="120" w:line="300" w:lineRule="atLeast"/>
        <w:ind w:left="993" w:hanging="633"/>
      </w:pPr>
      <w:proofErr w:type="gramStart"/>
      <w:r w:rsidRPr="009F13ED">
        <w:t>with</w:t>
      </w:r>
      <w:proofErr w:type="gramEnd"/>
      <w:r w:rsidRPr="009F13ED">
        <w:t xml:space="preserve"> some other degree of informality (and if so, please describe)?</w:t>
      </w:r>
    </w:p>
    <w:p w:rsidR="00D10203" w:rsidRDefault="00D10203" w:rsidP="00010083">
      <w:pPr>
        <w:pStyle w:val="ListParagraph"/>
        <w:tabs>
          <w:tab w:val="left" w:pos="993"/>
        </w:tabs>
        <w:spacing w:after="120" w:line="300" w:lineRule="atLeast"/>
        <w:ind w:left="993"/>
      </w:pPr>
    </w:p>
    <w:p w:rsidR="00010083" w:rsidRPr="009F13ED" w:rsidRDefault="00010083" w:rsidP="00010083">
      <w:pPr>
        <w:pStyle w:val="ListParagraph"/>
        <w:tabs>
          <w:tab w:val="left" w:pos="993"/>
        </w:tabs>
        <w:spacing w:after="120" w:line="300" w:lineRule="atLeast"/>
        <w:ind w:left="993"/>
      </w:pPr>
    </w:p>
    <w:p w:rsidR="00D10203" w:rsidRDefault="00D10203" w:rsidP="00010083">
      <w:pPr>
        <w:pStyle w:val="ListParagraph"/>
        <w:numPr>
          <w:ilvl w:val="0"/>
          <w:numId w:val="9"/>
        </w:numPr>
        <w:tabs>
          <w:tab w:val="left" w:pos="993"/>
        </w:tabs>
        <w:spacing w:after="120" w:line="300" w:lineRule="atLeast"/>
        <w:ind w:left="993" w:hanging="633"/>
      </w:pPr>
      <w:proofErr w:type="gramStart"/>
      <w:r w:rsidRPr="009F13ED">
        <w:t>on</w:t>
      </w:r>
      <w:proofErr w:type="gramEnd"/>
      <w:r w:rsidRPr="009F13ED">
        <w:t xml:space="preserve"> the papers, without the need for parties to appear?</w:t>
      </w:r>
    </w:p>
    <w:p w:rsidR="00D10203" w:rsidRDefault="00D10203" w:rsidP="00010083">
      <w:pPr>
        <w:pStyle w:val="ListParagraph"/>
        <w:tabs>
          <w:tab w:val="left" w:pos="993"/>
        </w:tabs>
        <w:spacing w:after="120" w:line="300" w:lineRule="atLeast"/>
        <w:ind w:left="993"/>
      </w:pPr>
    </w:p>
    <w:p w:rsidR="00010083" w:rsidRPr="009F13ED" w:rsidRDefault="00010083" w:rsidP="00010083">
      <w:pPr>
        <w:pStyle w:val="ListParagraph"/>
        <w:tabs>
          <w:tab w:val="left" w:pos="993"/>
        </w:tabs>
        <w:spacing w:after="120" w:line="300" w:lineRule="atLeast"/>
        <w:ind w:left="993"/>
      </w:pPr>
    </w:p>
    <w:p w:rsidR="00D10203" w:rsidRDefault="00D10203" w:rsidP="00010083">
      <w:pPr>
        <w:pStyle w:val="ListParagraph"/>
        <w:numPr>
          <w:ilvl w:val="0"/>
          <w:numId w:val="9"/>
        </w:numPr>
        <w:tabs>
          <w:tab w:val="left" w:pos="993"/>
        </w:tabs>
        <w:spacing w:after="120" w:line="300" w:lineRule="atLeast"/>
        <w:ind w:left="993" w:hanging="633"/>
      </w:pPr>
      <w:proofErr w:type="gramStart"/>
      <w:r w:rsidRPr="009F13ED">
        <w:t>with</w:t>
      </w:r>
      <w:proofErr w:type="gramEnd"/>
      <w:r w:rsidRPr="009F13ED">
        <w:t xml:space="preserve"> some reduction in court fees (and if so, please describe)?</w:t>
      </w:r>
    </w:p>
    <w:p w:rsidR="00D10203" w:rsidRDefault="00D10203" w:rsidP="00010083">
      <w:pPr>
        <w:pStyle w:val="ListParagraph"/>
        <w:tabs>
          <w:tab w:val="left" w:pos="993"/>
        </w:tabs>
        <w:spacing w:after="120" w:line="300" w:lineRule="atLeast"/>
        <w:ind w:left="993"/>
      </w:pPr>
    </w:p>
    <w:p w:rsidR="00D10203" w:rsidRPr="009F13ED" w:rsidRDefault="00D10203" w:rsidP="00010083">
      <w:pPr>
        <w:pStyle w:val="ListParagraph"/>
        <w:tabs>
          <w:tab w:val="left" w:pos="993"/>
        </w:tabs>
        <w:spacing w:after="120" w:line="300" w:lineRule="atLeast"/>
        <w:ind w:left="993"/>
      </w:pPr>
    </w:p>
    <w:p w:rsidR="00D10203" w:rsidRPr="009F13ED" w:rsidRDefault="00D10203" w:rsidP="00010083">
      <w:pPr>
        <w:tabs>
          <w:tab w:val="left" w:pos="534"/>
        </w:tabs>
        <w:spacing w:after="120" w:line="300" w:lineRule="atLeast"/>
      </w:pPr>
      <w:r w:rsidRPr="00002E66">
        <w:rPr>
          <w:b/>
        </w:rPr>
        <w:t>2.9</w:t>
      </w:r>
      <w:r w:rsidRPr="00002E66">
        <w:rPr>
          <w:b/>
        </w:rPr>
        <w:tab/>
      </w:r>
      <w:r w:rsidRPr="009F13ED">
        <w:t xml:space="preserve">Do you have any </w:t>
      </w:r>
      <w:r>
        <w:t xml:space="preserve">other </w:t>
      </w:r>
      <w:r w:rsidRPr="009F13ED">
        <w:t xml:space="preserve">comments on the suggestions made in </w:t>
      </w:r>
      <w:r>
        <w:t xml:space="preserve">Part 2 of </w:t>
      </w:r>
      <w:r w:rsidRPr="009F13ED">
        <w:t>this Paper?</w:t>
      </w:r>
    </w:p>
    <w:p w:rsidR="00CA5948" w:rsidRDefault="00196AB3" w:rsidP="00010083">
      <w:pPr>
        <w:spacing w:after="120" w:line="300" w:lineRule="atLeast"/>
      </w:pPr>
    </w:p>
    <w:p w:rsidR="00010083" w:rsidRDefault="00010083" w:rsidP="00010083">
      <w:pPr>
        <w:spacing w:after="120" w:line="300" w:lineRule="atLeast"/>
      </w:pPr>
    </w:p>
    <w:p w:rsidR="00010083" w:rsidRDefault="00010083" w:rsidP="00010083">
      <w:pPr>
        <w:spacing w:after="120" w:line="300" w:lineRule="atLeast"/>
      </w:pPr>
    </w:p>
    <w:sectPr w:rsidR="0001008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083" w:rsidRDefault="00010083" w:rsidP="00010083">
      <w:pPr>
        <w:spacing w:before="0" w:line="240" w:lineRule="auto"/>
      </w:pPr>
      <w:r>
        <w:separator/>
      </w:r>
    </w:p>
  </w:endnote>
  <w:endnote w:type="continuationSeparator" w:id="0">
    <w:p w:rsidR="00010083" w:rsidRDefault="00010083" w:rsidP="0001008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15848"/>
      <w:docPartObj>
        <w:docPartGallery w:val="Page Numbers (Bottom of Page)"/>
        <w:docPartUnique/>
      </w:docPartObj>
    </w:sdtPr>
    <w:sdtEndPr>
      <w:rPr>
        <w:noProof/>
      </w:rPr>
    </w:sdtEndPr>
    <w:sdtContent>
      <w:p w:rsidR="00010083" w:rsidRPr="00010083" w:rsidRDefault="00010083" w:rsidP="00010083">
        <w:pPr>
          <w:pStyle w:val="Footer"/>
          <w:jc w:val="center"/>
          <w:rPr>
            <w:i/>
          </w:rPr>
        </w:pPr>
        <w:r w:rsidRPr="00010083">
          <w:rPr>
            <w:i/>
          </w:rPr>
          <w:t xml:space="preserve">South Australian Law Reform Institute / Issues Paper 5 / </w:t>
        </w:r>
        <w:r>
          <w:rPr>
            <w:i/>
          </w:rPr>
          <w:t>Questionnaire</w:t>
        </w:r>
      </w:p>
      <w:p w:rsidR="00010083" w:rsidRPr="00010083" w:rsidRDefault="00010083" w:rsidP="00010083">
        <w:pPr>
          <w:pStyle w:val="Footer"/>
          <w:jc w:val="center"/>
        </w:pPr>
        <w:r>
          <w:fldChar w:fldCharType="begin"/>
        </w:r>
        <w:r>
          <w:instrText xml:space="preserve"> PAGE   \* MERGEFORMAT </w:instrText>
        </w:r>
        <w:r>
          <w:fldChar w:fldCharType="separate"/>
        </w:r>
        <w:r w:rsidR="005E3CC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083" w:rsidRDefault="00010083" w:rsidP="00010083">
      <w:pPr>
        <w:spacing w:before="0" w:line="240" w:lineRule="auto"/>
      </w:pPr>
      <w:r>
        <w:separator/>
      </w:r>
    </w:p>
  </w:footnote>
  <w:footnote w:type="continuationSeparator" w:id="0">
    <w:p w:rsidR="00010083" w:rsidRDefault="00010083" w:rsidP="00010083">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8A1"/>
    <w:multiLevelType w:val="hybridMultilevel"/>
    <w:tmpl w:val="0BAAE8C8"/>
    <w:lvl w:ilvl="0" w:tplc="7AE086AC">
      <w:start w:val="1"/>
      <w:numFmt w:val="lowerLetter"/>
      <w:lvlText w:val="%1."/>
      <w:lvlJc w:val="left"/>
      <w:pPr>
        <w:ind w:left="960" w:hanging="42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
    <w:nsid w:val="06286C4B"/>
    <w:multiLevelType w:val="hybridMultilevel"/>
    <w:tmpl w:val="93BAB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89A3258"/>
    <w:multiLevelType w:val="hybridMultilevel"/>
    <w:tmpl w:val="FE1296F4"/>
    <w:lvl w:ilvl="0" w:tplc="92E6F8BC">
      <w:start w:val="1"/>
      <w:numFmt w:val="lowerLetter"/>
      <w:lvlText w:val="%1."/>
      <w:lvlJc w:val="left"/>
      <w:pPr>
        <w:ind w:left="900"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4F17A4"/>
    <w:multiLevelType w:val="hybridMultilevel"/>
    <w:tmpl w:val="5E9ACBA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99709D"/>
    <w:multiLevelType w:val="hybridMultilevel"/>
    <w:tmpl w:val="622A6E4E"/>
    <w:lvl w:ilvl="0" w:tplc="256CFF0E">
      <w:start w:val="1"/>
      <w:numFmt w:val="lowerLetter"/>
      <w:lvlText w:val="%1."/>
      <w:lvlJc w:val="left"/>
      <w:pPr>
        <w:ind w:left="960" w:hanging="42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5">
    <w:nsid w:val="39221478"/>
    <w:multiLevelType w:val="hybridMultilevel"/>
    <w:tmpl w:val="D3BC62CA"/>
    <w:lvl w:ilvl="0" w:tplc="AC107A00">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6">
    <w:nsid w:val="3C875947"/>
    <w:multiLevelType w:val="hybridMultilevel"/>
    <w:tmpl w:val="A32C6F04"/>
    <w:lvl w:ilvl="0" w:tplc="0C090019">
      <w:start w:val="1"/>
      <w:numFmt w:val="lowerLetter"/>
      <w:lvlText w:val="%1."/>
      <w:lvlJc w:val="left"/>
      <w:pPr>
        <w:ind w:left="720" w:hanging="360"/>
      </w:pPr>
    </w:lvl>
    <w:lvl w:ilvl="1" w:tplc="89D677C8">
      <w:start w:val="1"/>
      <w:numFmt w:val="lowerLetter"/>
      <w:lvlText w:val="(%2)"/>
      <w:lvlJc w:val="left"/>
      <w:pPr>
        <w:ind w:left="1635" w:hanging="5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CA11F4B"/>
    <w:multiLevelType w:val="hybridMultilevel"/>
    <w:tmpl w:val="8272C8F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F4339F5"/>
    <w:multiLevelType w:val="hybridMultilevel"/>
    <w:tmpl w:val="7CB83C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86360E"/>
    <w:multiLevelType w:val="hybridMultilevel"/>
    <w:tmpl w:val="FC9A381E"/>
    <w:lvl w:ilvl="0" w:tplc="2FA2D620">
      <w:start w:val="1"/>
      <w:numFmt w:val="decimal"/>
      <w:lvlText w:val="(%1)"/>
      <w:lvlJc w:val="left"/>
      <w:pPr>
        <w:ind w:left="111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0">
    <w:nsid w:val="4997769E"/>
    <w:multiLevelType w:val="hybridMultilevel"/>
    <w:tmpl w:val="1B3AF0E6"/>
    <w:lvl w:ilvl="0" w:tplc="7E48FA6E">
      <w:start w:val="1"/>
      <w:numFmt w:val="lowerLetter"/>
      <w:lvlText w:val="%1."/>
      <w:lvlJc w:val="left"/>
      <w:pPr>
        <w:ind w:left="960" w:hanging="42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1">
    <w:nsid w:val="69C90688"/>
    <w:multiLevelType w:val="hybridMultilevel"/>
    <w:tmpl w:val="5FB624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AB137E0"/>
    <w:multiLevelType w:val="hybridMultilevel"/>
    <w:tmpl w:val="B712DF0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0"/>
  </w:num>
  <w:num w:numId="5">
    <w:abstractNumId w:val="11"/>
  </w:num>
  <w:num w:numId="6">
    <w:abstractNumId w:val="10"/>
  </w:num>
  <w:num w:numId="7">
    <w:abstractNumId w:val="7"/>
  </w:num>
  <w:num w:numId="8">
    <w:abstractNumId w:val="2"/>
  </w:num>
  <w:num w:numId="9">
    <w:abstractNumId w:val="3"/>
  </w:num>
  <w:num w:numId="10">
    <w:abstractNumId w:val="9"/>
  </w:num>
  <w:num w:numId="11">
    <w:abstractNumId w:val="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03"/>
    <w:rsid w:val="00010083"/>
    <w:rsid w:val="001B3BBC"/>
    <w:rsid w:val="001E0E02"/>
    <w:rsid w:val="001E716A"/>
    <w:rsid w:val="00250058"/>
    <w:rsid w:val="0029540A"/>
    <w:rsid w:val="002B39DF"/>
    <w:rsid w:val="004248ED"/>
    <w:rsid w:val="00472D06"/>
    <w:rsid w:val="004E795A"/>
    <w:rsid w:val="005E3CC6"/>
    <w:rsid w:val="007206C3"/>
    <w:rsid w:val="0073517C"/>
    <w:rsid w:val="00747DEE"/>
    <w:rsid w:val="00887BDE"/>
    <w:rsid w:val="009D3AA3"/>
    <w:rsid w:val="009E4912"/>
    <w:rsid w:val="00C70E3E"/>
    <w:rsid w:val="00D10203"/>
    <w:rsid w:val="00E2701B"/>
    <w:rsid w:val="00E72948"/>
    <w:rsid w:val="00FA24D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03"/>
    <w:pPr>
      <w:spacing w:before="120" w:after="0" w:line="340" w:lineRule="atLeast"/>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0203"/>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Bullets"/>
    <w:basedOn w:val="Normal"/>
    <w:link w:val="ListParagraphChar"/>
    <w:uiPriority w:val="34"/>
    <w:qFormat/>
    <w:rsid w:val="00D10203"/>
    <w:pPr>
      <w:ind w:left="720"/>
      <w:contextualSpacing/>
    </w:pPr>
  </w:style>
  <w:style w:type="character" w:styleId="Hyperlink">
    <w:name w:val="Hyperlink"/>
    <w:basedOn w:val="DefaultParagraphFont"/>
    <w:rsid w:val="00887BDE"/>
    <w:rPr>
      <w:color w:val="0000FF" w:themeColor="hyperlink"/>
      <w:u w:val="single"/>
    </w:rPr>
  </w:style>
  <w:style w:type="character" w:customStyle="1" w:styleId="ListParagraphChar">
    <w:name w:val="List Paragraph Char"/>
    <w:aliases w:val="Body Bullets Char"/>
    <w:basedOn w:val="DefaultParagraphFont"/>
    <w:link w:val="ListParagraph"/>
    <w:uiPriority w:val="34"/>
    <w:rsid w:val="00250058"/>
    <w:rPr>
      <w:rFonts w:ascii="Garamond" w:eastAsia="Times New Roman" w:hAnsi="Garamond" w:cs="Times New Roman"/>
      <w:sz w:val="24"/>
      <w:szCs w:val="24"/>
    </w:rPr>
  </w:style>
  <w:style w:type="paragraph" w:styleId="Header">
    <w:name w:val="header"/>
    <w:basedOn w:val="Normal"/>
    <w:link w:val="HeaderChar"/>
    <w:uiPriority w:val="99"/>
    <w:unhideWhenUsed/>
    <w:rsid w:val="0001008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10083"/>
    <w:rPr>
      <w:rFonts w:ascii="Garamond" w:eastAsia="Times New Roman" w:hAnsi="Garamond" w:cs="Times New Roman"/>
      <w:sz w:val="24"/>
      <w:szCs w:val="24"/>
    </w:rPr>
  </w:style>
  <w:style w:type="paragraph" w:styleId="Footer">
    <w:name w:val="footer"/>
    <w:basedOn w:val="Normal"/>
    <w:link w:val="FooterChar"/>
    <w:uiPriority w:val="99"/>
    <w:unhideWhenUsed/>
    <w:rsid w:val="0001008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10083"/>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01008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8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03"/>
    <w:pPr>
      <w:spacing w:before="120" w:after="0" w:line="340" w:lineRule="atLeast"/>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0203"/>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Bullets"/>
    <w:basedOn w:val="Normal"/>
    <w:link w:val="ListParagraphChar"/>
    <w:uiPriority w:val="34"/>
    <w:qFormat/>
    <w:rsid w:val="00D10203"/>
    <w:pPr>
      <w:ind w:left="720"/>
      <w:contextualSpacing/>
    </w:pPr>
  </w:style>
  <w:style w:type="character" w:styleId="Hyperlink">
    <w:name w:val="Hyperlink"/>
    <w:basedOn w:val="DefaultParagraphFont"/>
    <w:rsid w:val="00887BDE"/>
    <w:rPr>
      <w:color w:val="0000FF" w:themeColor="hyperlink"/>
      <w:u w:val="single"/>
    </w:rPr>
  </w:style>
  <w:style w:type="character" w:customStyle="1" w:styleId="ListParagraphChar">
    <w:name w:val="List Paragraph Char"/>
    <w:aliases w:val="Body Bullets Char"/>
    <w:basedOn w:val="DefaultParagraphFont"/>
    <w:link w:val="ListParagraph"/>
    <w:uiPriority w:val="34"/>
    <w:rsid w:val="00250058"/>
    <w:rPr>
      <w:rFonts w:ascii="Garamond" w:eastAsia="Times New Roman" w:hAnsi="Garamond" w:cs="Times New Roman"/>
      <w:sz w:val="24"/>
      <w:szCs w:val="24"/>
    </w:rPr>
  </w:style>
  <w:style w:type="paragraph" w:styleId="Header">
    <w:name w:val="header"/>
    <w:basedOn w:val="Normal"/>
    <w:link w:val="HeaderChar"/>
    <w:uiPriority w:val="99"/>
    <w:unhideWhenUsed/>
    <w:rsid w:val="0001008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10083"/>
    <w:rPr>
      <w:rFonts w:ascii="Garamond" w:eastAsia="Times New Roman" w:hAnsi="Garamond" w:cs="Times New Roman"/>
      <w:sz w:val="24"/>
      <w:szCs w:val="24"/>
    </w:rPr>
  </w:style>
  <w:style w:type="paragraph" w:styleId="Footer">
    <w:name w:val="footer"/>
    <w:basedOn w:val="Normal"/>
    <w:link w:val="FooterChar"/>
    <w:uiPriority w:val="99"/>
    <w:unhideWhenUsed/>
    <w:rsid w:val="0001008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10083"/>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01008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RI@adelaide.edu.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D3AA512.dotm</Template>
  <TotalTime>0</TotalTime>
  <Pages>5</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a1617777</dc:creator>
  <cp:lastModifiedBy>A1640701</cp:lastModifiedBy>
  <cp:revision>2</cp:revision>
  <dcterms:created xsi:type="dcterms:W3CDTF">2014-02-24T00:07:00Z</dcterms:created>
  <dcterms:modified xsi:type="dcterms:W3CDTF">2014-02-24T00:07:00Z</dcterms:modified>
</cp:coreProperties>
</file>